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C1843" w14:textId="77777777" w:rsidR="002A380D" w:rsidRDefault="002A380D" w:rsidP="00E45A7E">
      <w:pPr>
        <w:ind w:left="4956" w:firstLine="708"/>
        <w:rPr>
          <w:rFonts w:cs="Arial"/>
        </w:rPr>
      </w:pPr>
    </w:p>
    <w:p w14:paraId="5A6CE5F2" w14:textId="77777777" w:rsidR="002A380D" w:rsidRDefault="002A380D" w:rsidP="00E45A7E">
      <w:pPr>
        <w:ind w:left="4956" w:firstLine="708"/>
        <w:rPr>
          <w:rFonts w:cs="Arial"/>
        </w:rPr>
      </w:pPr>
    </w:p>
    <w:p w14:paraId="08EB10BE" w14:textId="77777777" w:rsidR="002A380D" w:rsidRDefault="002A380D" w:rsidP="00E45A7E">
      <w:pPr>
        <w:ind w:left="4956" w:firstLine="708"/>
        <w:rPr>
          <w:rFonts w:cs="Arial"/>
        </w:rPr>
      </w:pPr>
    </w:p>
    <w:p w14:paraId="10477453" w14:textId="77777777" w:rsidR="002A380D" w:rsidRDefault="002A380D" w:rsidP="00E45A7E">
      <w:pPr>
        <w:ind w:left="4956" w:firstLine="708"/>
        <w:rPr>
          <w:rFonts w:cs="Arial"/>
        </w:rPr>
      </w:pPr>
    </w:p>
    <w:p w14:paraId="5ABE8AA7" w14:textId="55098D53" w:rsidR="002A380D" w:rsidRDefault="002A380D" w:rsidP="002A380D">
      <w:pPr>
        <w:ind w:left="4956" w:firstLine="708"/>
        <w:rPr>
          <w:rFonts w:cs="Arial"/>
          <w:b/>
          <w:bCs/>
          <w:sz w:val="44"/>
          <w:szCs w:val="44"/>
        </w:rPr>
      </w:pPr>
      <w:r w:rsidRPr="002A380D">
        <w:rPr>
          <w:rFonts w:cs="Arial"/>
          <w:noProof/>
        </w:rPr>
        <w:drawing>
          <wp:anchor distT="0" distB="0" distL="114300" distR="114300" simplePos="0" relativeHeight="251658240" behindDoc="0" locked="0" layoutInCell="1" allowOverlap="1" wp14:anchorId="7B61DB72" wp14:editId="3033D65F">
            <wp:simplePos x="0" y="0"/>
            <wp:positionH relativeFrom="margin">
              <wp:posOffset>-435610</wp:posOffset>
            </wp:positionH>
            <wp:positionV relativeFrom="page">
              <wp:posOffset>822325</wp:posOffset>
            </wp:positionV>
            <wp:extent cx="6773545" cy="3797935"/>
            <wp:effectExtent l="0" t="0" r="8255"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73545" cy="3797935"/>
                    </a:xfrm>
                    <a:prstGeom prst="rect">
                      <a:avLst/>
                    </a:prstGeom>
                  </pic:spPr>
                </pic:pic>
              </a:graphicData>
            </a:graphic>
            <wp14:sizeRelH relativeFrom="margin">
              <wp14:pctWidth>0</wp14:pctWidth>
            </wp14:sizeRelH>
            <wp14:sizeRelV relativeFrom="margin">
              <wp14:pctHeight>0</wp14:pctHeight>
            </wp14:sizeRelV>
          </wp:anchor>
        </w:drawing>
      </w:r>
    </w:p>
    <w:p w14:paraId="2CD7D698" w14:textId="7BA0969A" w:rsidR="002A380D" w:rsidRDefault="002A380D" w:rsidP="009735C6">
      <w:pPr>
        <w:jc w:val="center"/>
        <w:rPr>
          <w:rFonts w:cs="Arial"/>
          <w:b/>
          <w:bCs/>
          <w:sz w:val="44"/>
          <w:szCs w:val="44"/>
        </w:rPr>
      </w:pPr>
      <w:r>
        <w:rPr>
          <w:rFonts w:cs="Arial"/>
          <w:b/>
          <w:bCs/>
          <w:sz w:val="44"/>
          <w:szCs w:val="44"/>
        </w:rPr>
        <w:t>Forenklet f</w:t>
      </w:r>
      <w:r w:rsidR="00B24C57">
        <w:rPr>
          <w:rFonts w:cs="Arial"/>
          <w:b/>
          <w:bCs/>
          <w:sz w:val="44"/>
          <w:szCs w:val="44"/>
        </w:rPr>
        <w:t xml:space="preserve">orretningsplan for </w:t>
      </w:r>
    </w:p>
    <w:p w14:paraId="4A1EE6C4" w14:textId="07814B65" w:rsidR="00E45A7E" w:rsidRPr="00E45A7E" w:rsidRDefault="002A380D" w:rsidP="009735C6">
      <w:pPr>
        <w:jc w:val="center"/>
        <w:rPr>
          <w:rFonts w:cs="Arial"/>
          <w:b/>
          <w:bCs/>
          <w:sz w:val="44"/>
          <w:szCs w:val="44"/>
        </w:rPr>
      </w:pPr>
      <w:r>
        <w:rPr>
          <w:rFonts w:cs="Arial"/>
          <w:b/>
          <w:bCs/>
          <w:sz w:val="44"/>
          <w:szCs w:val="44"/>
        </w:rPr>
        <w:t xml:space="preserve">Oslofjord Logistikk </w:t>
      </w:r>
      <w:r w:rsidR="00A87C2B">
        <w:rPr>
          <w:rFonts w:cs="Arial"/>
          <w:b/>
          <w:bCs/>
          <w:sz w:val="44"/>
          <w:szCs w:val="44"/>
        </w:rPr>
        <w:t>AS</w:t>
      </w:r>
    </w:p>
    <w:p w14:paraId="1E87B7C2" w14:textId="77777777" w:rsidR="009735C6" w:rsidRDefault="009735C6" w:rsidP="009735C6">
      <w:pPr>
        <w:jc w:val="center"/>
        <w:rPr>
          <w:rFonts w:cs="Arial"/>
          <w:i/>
          <w:iCs/>
          <w:sz w:val="28"/>
        </w:rPr>
      </w:pPr>
    </w:p>
    <w:p w14:paraId="57A15D0D" w14:textId="21F64435" w:rsidR="00E45A7E" w:rsidRPr="00E45A7E" w:rsidRDefault="00E45A7E" w:rsidP="009735C6">
      <w:pPr>
        <w:jc w:val="center"/>
        <w:rPr>
          <w:rFonts w:cs="Arial"/>
          <w:i/>
          <w:iCs/>
          <w:sz w:val="28"/>
        </w:rPr>
      </w:pPr>
      <w:r w:rsidRPr="00E45A7E">
        <w:rPr>
          <w:rFonts w:cs="Arial"/>
          <w:i/>
          <w:iCs/>
          <w:sz w:val="28"/>
        </w:rPr>
        <w:fldChar w:fldCharType="begin"/>
      </w:r>
      <w:r w:rsidRPr="00E45A7E">
        <w:rPr>
          <w:rFonts w:cs="Arial"/>
          <w:i/>
          <w:iCs/>
          <w:sz w:val="28"/>
        </w:rPr>
        <w:instrText xml:space="preserve"> TIME \@ "d. MMMM yyyy" </w:instrText>
      </w:r>
      <w:r w:rsidRPr="00E45A7E">
        <w:rPr>
          <w:rFonts w:cs="Arial"/>
          <w:i/>
          <w:iCs/>
          <w:sz w:val="28"/>
        </w:rPr>
        <w:fldChar w:fldCharType="separate"/>
      </w:r>
      <w:r w:rsidR="00DA5432">
        <w:rPr>
          <w:rFonts w:cs="Arial"/>
          <w:i/>
          <w:iCs/>
          <w:noProof/>
          <w:sz w:val="28"/>
        </w:rPr>
        <w:t>2. juni 2021</w:t>
      </w:r>
      <w:r w:rsidRPr="00E45A7E">
        <w:rPr>
          <w:rFonts w:cs="Arial"/>
          <w:i/>
          <w:iCs/>
          <w:sz w:val="28"/>
        </w:rPr>
        <w:fldChar w:fldCharType="end"/>
      </w:r>
      <w:r w:rsidRPr="00E45A7E">
        <w:rPr>
          <w:rFonts w:cs="Arial"/>
          <w:i/>
          <w:iCs/>
          <w:sz w:val="28"/>
        </w:rPr>
        <w:t xml:space="preserve"> </w:t>
      </w:r>
    </w:p>
    <w:p w14:paraId="647B91D0" w14:textId="52B0C277" w:rsidR="00E45A7E" w:rsidRDefault="00E45A7E" w:rsidP="009735C6">
      <w:pPr>
        <w:jc w:val="center"/>
        <w:rPr>
          <w:rFonts w:cs="Arial"/>
          <w:i/>
          <w:iCs/>
          <w:sz w:val="28"/>
        </w:rPr>
      </w:pPr>
      <w:r w:rsidRPr="00E45A7E">
        <w:rPr>
          <w:rFonts w:cs="Arial"/>
          <w:i/>
          <w:iCs/>
          <w:sz w:val="28"/>
        </w:rPr>
        <w:t xml:space="preserve">Versjon </w:t>
      </w:r>
      <w:proofErr w:type="spellStart"/>
      <w:r w:rsidRPr="00E45A7E">
        <w:rPr>
          <w:rFonts w:cs="Arial"/>
          <w:i/>
          <w:iCs/>
          <w:sz w:val="28"/>
        </w:rPr>
        <w:t>nr</w:t>
      </w:r>
      <w:proofErr w:type="spellEnd"/>
      <w:r w:rsidRPr="00E45A7E">
        <w:rPr>
          <w:rFonts w:cs="Arial"/>
          <w:i/>
          <w:iCs/>
          <w:sz w:val="28"/>
        </w:rPr>
        <w:t>:</w:t>
      </w:r>
      <w:r w:rsidR="00A7067E">
        <w:rPr>
          <w:rFonts w:cs="Arial"/>
          <w:i/>
          <w:iCs/>
          <w:sz w:val="28"/>
        </w:rPr>
        <w:t xml:space="preserve"> </w:t>
      </w:r>
      <w:r w:rsidR="002A380D">
        <w:rPr>
          <w:rFonts w:cs="Arial"/>
          <w:i/>
          <w:iCs/>
          <w:sz w:val="28"/>
        </w:rPr>
        <w:t>1</w:t>
      </w:r>
      <w:r w:rsidR="0095505C">
        <w:rPr>
          <w:rFonts w:cs="Arial"/>
          <w:i/>
          <w:iCs/>
          <w:sz w:val="28"/>
        </w:rPr>
        <w:t>.0</w:t>
      </w:r>
    </w:p>
    <w:p w14:paraId="62213641" w14:textId="2F2B5273" w:rsidR="002A380D" w:rsidRDefault="002A380D" w:rsidP="009735C6">
      <w:pPr>
        <w:jc w:val="center"/>
        <w:rPr>
          <w:rFonts w:cs="Arial"/>
          <w:i/>
          <w:iCs/>
          <w:sz w:val="28"/>
        </w:rPr>
      </w:pPr>
    </w:p>
    <w:p w14:paraId="7395CD73" w14:textId="451002D0" w:rsidR="00E45A7E" w:rsidRPr="00E45A7E" w:rsidRDefault="00634CD3" w:rsidP="00E45A7E">
      <w:pPr>
        <w:rPr>
          <w:rFonts w:cs="Arial"/>
        </w:rPr>
      </w:pPr>
      <w:r>
        <w:rPr>
          <w:noProof/>
        </w:rPr>
        <w:drawing>
          <wp:inline distT="0" distB="0" distL="0" distR="0" wp14:anchorId="1248C10E" wp14:editId="3A00FB2D">
            <wp:extent cx="5416550" cy="2541223"/>
            <wp:effectExtent l="0" t="0" r="0" b="0"/>
            <wp:docPr id="4" name="Bilde 3">
              <a:extLst xmlns:a="http://schemas.openxmlformats.org/drawingml/2006/main">
                <a:ext uri="{FF2B5EF4-FFF2-40B4-BE49-F238E27FC236}">
                  <a16:creationId xmlns:a16="http://schemas.microsoft.com/office/drawing/2014/main" id="{E852704C-4E58-4647-9E69-1ED88D834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a:extLst>
                        <a:ext uri="{FF2B5EF4-FFF2-40B4-BE49-F238E27FC236}">
                          <a16:creationId xmlns:a16="http://schemas.microsoft.com/office/drawing/2014/main" id="{E852704C-4E58-4647-9E69-1ED88D8344F6}"/>
                        </a:ext>
                      </a:extLst>
                    </pic:cNvPr>
                    <pic:cNvPicPr>
                      <a:picLocks noChangeAspect="1"/>
                    </pic:cNvPicPr>
                  </pic:nvPicPr>
                  <pic:blipFill>
                    <a:blip r:embed="rId9"/>
                    <a:stretch>
                      <a:fillRect/>
                    </a:stretch>
                  </pic:blipFill>
                  <pic:spPr>
                    <a:xfrm>
                      <a:off x="0" y="0"/>
                      <a:ext cx="5469030" cy="2565845"/>
                    </a:xfrm>
                    <a:prstGeom prst="rect">
                      <a:avLst/>
                    </a:prstGeom>
                  </pic:spPr>
                </pic:pic>
              </a:graphicData>
            </a:graphic>
          </wp:inline>
        </w:drawing>
      </w:r>
    </w:p>
    <w:p w14:paraId="54F79C67" w14:textId="77777777" w:rsidR="00E45A7E" w:rsidRPr="00E45A7E" w:rsidRDefault="00E45A7E" w:rsidP="00E45A7E">
      <w:pPr>
        <w:rPr>
          <w:rFonts w:cs="Arial"/>
        </w:rPr>
      </w:pPr>
    </w:p>
    <w:p w14:paraId="3A37FD5A" w14:textId="77777777" w:rsidR="00E45A7E" w:rsidRPr="00E45A7E" w:rsidRDefault="00E45A7E" w:rsidP="00E45A7E">
      <w:pPr>
        <w:rPr>
          <w:rFonts w:cs="Arial"/>
        </w:rPr>
      </w:pPr>
    </w:p>
    <w:p w14:paraId="10FF28AF" w14:textId="77777777" w:rsidR="00E45A7E" w:rsidRPr="00E45A7E" w:rsidRDefault="00E45A7E" w:rsidP="00E45A7E">
      <w:pPr>
        <w:rPr>
          <w:rFonts w:cs="Arial"/>
        </w:rPr>
      </w:pPr>
    </w:p>
    <w:p w14:paraId="27C883E3" w14:textId="77777777" w:rsidR="00E45A7E" w:rsidRPr="00E45A7E" w:rsidRDefault="00E45A7E" w:rsidP="00E45A7E">
      <w:pPr>
        <w:rPr>
          <w:rFonts w:cs="Arial"/>
        </w:rPr>
      </w:pPr>
    </w:p>
    <w:p w14:paraId="52786BCA" w14:textId="77777777" w:rsidR="00E45A7E" w:rsidRPr="00E45A7E" w:rsidRDefault="00E45A7E" w:rsidP="00E45A7E">
      <w:pPr>
        <w:rPr>
          <w:rFonts w:cs="Arial"/>
        </w:rPr>
      </w:pPr>
    </w:p>
    <w:p w14:paraId="70CBF36E" w14:textId="77777777" w:rsidR="00E45A7E" w:rsidRPr="00E45A7E" w:rsidRDefault="00E45A7E" w:rsidP="00E45A7E">
      <w:pPr>
        <w:rPr>
          <w:rFonts w:cs="Arial"/>
        </w:rPr>
      </w:pPr>
    </w:p>
    <w:p w14:paraId="5B46B500" w14:textId="77777777" w:rsidR="00E45A7E" w:rsidRPr="00E45A7E" w:rsidRDefault="00E45A7E" w:rsidP="00E45A7E">
      <w:pPr>
        <w:rPr>
          <w:rFonts w:cs="Arial"/>
        </w:rPr>
      </w:pPr>
    </w:p>
    <w:p w14:paraId="429AAC86" w14:textId="12373F14" w:rsidR="00E45A7E" w:rsidRPr="00A7797C" w:rsidRDefault="00E45A7E" w:rsidP="009735C6">
      <w:pPr>
        <w:jc w:val="center"/>
        <w:rPr>
          <w:rFonts w:cs="Arial"/>
          <w:b/>
          <w:bCs/>
        </w:rPr>
      </w:pPr>
      <w:r w:rsidRPr="00E45A7E">
        <w:rPr>
          <w:rFonts w:cs="Arial"/>
          <w:b/>
          <w:bCs/>
        </w:rPr>
        <w:br w:type="page"/>
      </w:r>
      <w:r w:rsidRPr="00A7797C">
        <w:rPr>
          <w:rFonts w:cs="Arial"/>
          <w:b/>
          <w:bCs/>
        </w:rPr>
        <w:t>Innholdsfortegnelse</w:t>
      </w:r>
    </w:p>
    <w:sdt>
      <w:sdtPr>
        <w:rPr>
          <w:rFonts w:ascii="Times New Roman" w:eastAsia="Times New Roman" w:hAnsi="Times New Roman" w:cs="Times New Roman"/>
          <w:color w:val="auto"/>
          <w:sz w:val="24"/>
          <w:szCs w:val="24"/>
        </w:rPr>
        <w:id w:val="-481392319"/>
        <w:docPartObj>
          <w:docPartGallery w:val="Table of Contents"/>
          <w:docPartUnique/>
        </w:docPartObj>
      </w:sdtPr>
      <w:sdtEndPr>
        <w:rPr>
          <w:rFonts w:ascii="Arial" w:hAnsi="Arial"/>
          <w:b/>
          <w:bCs/>
          <w:sz w:val="22"/>
        </w:rPr>
      </w:sdtEndPr>
      <w:sdtContent>
        <w:p w14:paraId="741B94C5" w14:textId="1D472A61" w:rsidR="00F82ACC" w:rsidRDefault="00F82ACC">
          <w:pPr>
            <w:pStyle w:val="Overskriftforinnholdsfortegnelse"/>
          </w:pPr>
          <w:r>
            <w:t>Innhold</w:t>
          </w:r>
        </w:p>
        <w:p w14:paraId="6266E50E" w14:textId="2B5ECC43" w:rsidR="00BB7B12" w:rsidRDefault="00F82ACC">
          <w:pPr>
            <w:pStyle w:val="INNH1"/>
            <w:tabs>
              <w:tab w:val="left" w:pos="480"/>
              <w:tab w:val="right" w:leader="dot" w:pos="9062"/>
            </w:tabs>
            <w:rPr>
              <w:rFonts w:asciiTheme="minorHAnsi" w:eastAsiaTheme="minorEastAsia" w:hAnsiTheme="minorHAnsi" w:cstheme="minorBidi"/>
              <w:b w:val="0"/>
              <w:noProof/>
              <w:color w:val="auto"/>
              <w:szCs w:val="22"/>
            </w:rPr>
          </w:pPr>
          <w:r>
            <w:fldChar w:fldCharType="begin"/>
          </w:r>
          <w:r>
            <w:instrText xml:space="preserve"> TOC \o "1-3" \h \z \u </w:instrText>
          </w:r>
          <w:r>
            <w:fldChar w:fldCharType="separate"/>
          </w:r>
          <w:hyperlink w:anchor="_Toc73432686" w:history="1">
            <w:r w:rsidR="00BB7B12" w:rsidRPr="00677658">
              <w:rPr>
                <w:rStyle w:val="Hyperkobling"/>
                <w:noProof/>
              </w:rPr>
              <w:t>1</w:t>
            </w:r>
            <w:r w:rsidR="00BB7B12">
              <w:rPr>
                <w:rFonts w:asciiTheme="minorHAnsi" w:eastAsiaTheme="minorEastAsia" w:hAnsiTheme="minorHAnsi" w:cstheme="minorBidi"/>
                <w:b w:val="0"/>
                <w:noProof/>
                <w:color w:val="auto"/>
                <w:szCs w:val="22"/>
              </w:rPr>
              <w:tab/>
            </w:r>
            <w:r w:rsidR="00BB7B12" w:rsidRPr="00677658">
              <w:rPr>
                <w:rStyle w:val="Hyperkobling"/>
                <w:noProof/>
              </w:rPr>
              <w:t>Sammendrag</w:t>
            </w:r>
            <w:r w:rsidR="00BB7B12">
              <w:rPr>
                <w:noProof/>
                <w:webHidden/>
              </w:rPr>
              <w:tab/>
            </w:r>
            <w:r w:rsidR="00BB7B12">
              <w:rPr>
                <w:noProof/>
                <w:webHidden/>
              </w:rPr>
              <w:fldChar w:fldCharType="begin"/>
            </w:r>
            <w:r w:rsidR="00BB7B12">
              <w:rPr>
                <w:noProof/>
                <w:webHidden/>
              </w:rPr>
              <w:instrText xml:space="preserve"> PAGEREF _Toc73432686 \h </w:instrText>
            </w:r>
            <w:r w:rsidR="00BB7B12">
              <w:rPr>
                <w:noProof/>
                <w:webHidden/>
              </w:rPr>
            </w:r>
            <w:r w:rsidR="00BB7B12">
              <w:rPr>
                <w:noProof/>
                <w:webHidden/>
              </w:rPr>
              <w:fldChar w:fldCharType="separate"/>
            </w:r>
            <w:r w:rsidR="00BB7B12">
              <w:rPr>
                <w:noProof/>
                <w:webHidden/>
              </w:rPr>
              <w:t>4</w:t>
            </w:r>
            <w:r w:rsidR="00BB7B12">
              <w:rPr>
                <w:noProof/>
                <w:webHidden/>
              </w:rPr>
              <w:fldChar w:fldCharType="end"/>
            </w:r>
          </w:hyperlink>
        </w:p>
        <w:p w14:paraId="206E2DAB" w14:textId="0D6C3EF4" w:rsidR="00BB7B12" w:rsidRDefault="006A604C">
          <w:pPr>
            <w:pStyle w:val="INNH1"/>
            <w:tabs>
              <w:tab w:val="left" w:pos="480"/>
              <w:tab w:val="right" w:leader="dot" w:pos="9062"/>
            </w:tabs>
            <w:rPr>
              <w:rFonts w:asciiTheme="minorHAnsi" w:eastAsiaTheme="minorEastAsia" w:hAnsiTheme="minorHAnsi" w:cstheme="minorBidi"/>
              <w:b w:val="0"/>
              <w:noProof/>
              <w:color w:val="auto"/>
              <w:szCs w:val="22"/>
            </w:rPr>
          </w:pPr>
          <w:hyperlink w:anchor="_Toc73432687" w:history="1">
            <w:r w:rsidR="00BB7B12" w:rsidRPr="00677658">
              <w:rPr>
                <w:rStyle w:val="Hyperkobling"/>
                <w:noProof/>
              </w:rPr>
              <w:t>2</w:t>
            </w:r>
            <w:r w:rsidR="00BB7B12">
              <w:rPr>
                <w:rFonts w:asciiTheme="minorHAnsi" w:eastAsiaTheme="minorEastAsia" w:hAnsiTheme="minorHAnsi" w:cstheme="minorBidi"/>
                <w:b w:val="0"/>
                <w:noProof/>
                <w:color w:val="auto"/>
                <w:szCs w:val="22"/>
              </w:rPr>
              <w:tab/>
            </w:r>
            <w:r w:rsidR="00BB7B12" w:rsidRPr="00677658">
              <w:rPr>
                <w:rStyle w:val="Hyperkobling"/>
                <w:noProof/>
              </w:rPr>
              <w:t>Historie</w:t>
            </w:r>
            <w:r w:rsidR="00BB7B12">
              <w:rPr>
                <w:noProof/>
                <w:webHidden/>
              </w:rPr>
              <w:tab/>
            </w:r>
            <w:r w:rsidR="00BB7B12">
              <w:rPr>
                <w:noProof/>
                <w:webHidden/>
              </w:rPr>
              <w:fldChar w:fldCharType="begin"/>
            </w:r>
            <w:r w:rsidR="00BB7B12">
              <w:rPr>
                <w:noProof/>
                <w:webHidden/>
              </w:rPr>
              <w:instrText xml:space="preserve"> PAGEREF _Toc73432687 \h </w:instrText>
            </w:r>
            <w:r w:rsidR="00BB7B12">
              <w:rPr>
                <w:noProof/>
                <w:webHidden/>
              </w:rPr>
            </w:r>
            <w:r w:rsidR="00BB7B12">
              <w:rPr>
                <w:noProof/>
                <w:webHidden/>
              </w:rPr>
              <w:fldChar w:fldCharType="separate"/>
            </w:r>
            <w:r w:rsidR="00BB7B12">
              <w:rPr>
                <w:noProof/>
                <w:webHidden/>
              </w:rPr>
              <w:t>4</w:t>
            </w:r>
            <w:r w:rsidR="00BB7B12">
              <w:rPr>
                <w:noProof/>
                <w:webHidden/>
              </w:rPr>
              <w:fldChar w:fldCharType="end"/>
            </w:r>
          </w:hyperlink>
        </w:p>
        <w:p w14:paraId="3DDABBF5" w14:textId="21E66C28" w:rsidR="00BB7B12" w:rsidRDefault="006A604C">
          <w:pPr>
            <w:pStyle w:val="INNH2"/>
            <w:rPr>
              <w:rFonts w:asciiTheme="minorHAnsi" w:eastAsiaTheme="minorEastAsia" w:hAnsiTheme="minorHAnsi" w:cstheme="minorBidi"/>
              <w:noProof/>
              <w:szCs w:val="22"/>
            </w:rPr>
          </w:pPr>
          <w:hyperlink w:anchor="_Toc73432688" w:history="1">
            <w:r w:rsidR="00BB7B12" w:rsidRPr="00677658">
              <w:rPr>
                <w:rStyle w:val="Hyperkobling"/>
                <w:noProof/>
              </w:rPr>
              <w:t>2.1</w:t>
            </w:r>
            <w:r w:rsidR="00BB7B12">
              <w:rPr>
                <w:rFonts w:asciiTheme="minorHAnsi" w:eastAsiaTheme="minorEastAsia" w:hAnsiTheme="minorHAnsi" w:cstheme="minorBidi"/>
                <w:noProof/>
                <w:szCs w:val="22"/>
              </w:rPr>
              <w:tab/>
            </w:r>
            <w:r w:rsidR="00BB7B12" w:rsidRPr="00677658">
              <w:rPr>
                <w:rStyle w:val="Hyperkobling"/>
                <w:noProof/>
              </w:rPr>
              <w:t>Bakgrunn</w:t>
            </w:r>
            <w:r w:rsidR="00BB7B12">
              <w:rPr>
                <w:noProof/>
                <w:webHidden/>
              </w:rPr>
              <w:tab/>
            </w:r>
            <w:r w:rsidR="00BB7B12">
              <w:rPr>
                <w:noProof/>
                <w:webHidden/>
              </w:rPr>
              <w:fldChar w:fldCharType="begin"/>
            </w:r>
            <w:r w:rsidR="00BB7B12">
              <w:rPr>
                <w:noProof/>
                <w:webHidden/>
              </w:rPr>
              <w:instrText xml:space="preserve"> PAGEREF _Toc73432688 \h </w:instrText>
            </w:r>
            <w:r w:rsidR="00BB7B12">
              <w:rPr>
                <w:noProof/>
                <w:webHidden/>
              </w:rPr>
            </w:r>
            <w:r w:rsidR="00BB7B12">
              <w:rPr>
                <w:noProof/>
                <w:webHidden/>
              </w:rPr>
              <w:fldChar w:fldCharType="separate"/>
            </w:r>
            <w:r w:rsidR="00BB7B12">
              <w:rPr>
                <w:noProof/>
                <w:webHidden/>
              </w:rPr>
              <w:t>4</w:t>
            </w:r>
            <w:r w:rsidR="00BB7B12">
              <w:rPr>
                <w:noProof/>
                <w:webHidden/>
              </w:rPr>
              <w:fldChar w:fldCharType="end"/>
            </w:r>
          </w:hyperlink>
        </w:p>
        <w:p w14:paraId="0B6980BF" w14:textId="78059A6E" w:rsidR="00BB7B12" w:rsidRDefault="006A604C">
          <w:pPr>
            <w:pStyle w:val="INNH2"/>
            <w:rPr>
              <w:rFonts w:asciiTheme="minorHAnsi" w:eastAsiaTheme="minorEastAsia" w:hAnsiTheme="minorHAnsi" w:cstheme="minorBidi"/>
              <w:noProof/>
              <w:szCs w:val="22"/>
            </w:rPr>
          </w:pPr>
          <w:hyperlink w:anchor="_Toc73432689" w:history="1">
            <w:r w:rsidR="00BB7B12" w:rsidRPr="00677658">
              <w:rPr>
                <w:rStyle w:val="Hyperkobling"/>
                <w:noProof/>
              </w:rPr>
              <w:t>2.2</w:t>
            </w:r>
            <w:r w:rsidR="00BB7B12">
              <w:rPr>
                <w:rFonts w:asciiTheme="minorHAnsi" w:eastAsiaTheme="minorEastAsia" w:hAnsiTheme="minorHAnsi" w:cstheme="minorBidi"/>
                <w:noProof/>
                <w:szCs w:val="22"/>
              </w:rPr>
              <w:tab/>
            </w:r>
            <w:r w:rsidR="00BB7B12" w:rsidRPr="00677658">
              <w:rPr>
                <w:rStyle w:val="Hyperkobling"/>
                <w:noProof/>
              </w:rPr>
              <w:t>Ønske om statlig interesse</w:t>
            </w:r>
            <w:r w:rsidR="00BB7B12">
              <w:rPr>
                <w:noProof/>
                <w:webHidden/>
              </w:rPr>
              <w:tab/>
            </w:r>
            <w:r w:rsidR="00BB7B12">
              <w:rPr>
                <w:noProof/>
                <w:webHidden/>
              </w:rPr>
              <w:fldChar w:fldCharType="begin"/>
            </w:r>
            <w:r w:rsidR="00BB7B12">
              <w:rPr>
                <w:noProof/>
                <w:webHidden/>
              </w:rPr>
              <w:instrText xml:space="preserve"> PAGEREF _Toc73432689 \h </w:instrText>
            </w:r>
            <w:r w:rsidR="00BB7B12">
              <w:rPr>
                <w:noProof/>
                <w:webHidden/>
              </w:rPr>
            </w:r>
            <w:r w:rsidR="00BB7B12">
              <w:rPr>
                <w:noProof/>
                <w:webHidden/>
              </w:rPr>
              <w:fldChar w:fldCharType="separate"/>
            </w:r>
            <w:r w:rsidR="00BB7B12">
              <w:rPr>
                <w:noProof/>
                <w:webHidden/>
              </w:rPr>
              <w:t>4</w:t>
            </w:r>
            <w:r w:rsidR="00BB7B12">
              <w:rPr>
                <w:noProof/>
                <w:webHidden/>
              </w:rPr>
              <w:fldChar w:fldCharType="end"/>
            </w:r>
          </w:hyperlink>
        </w:p>
        <w:p w14:paraId="697CD196" w14:textId="7EECADEC" w:rsidR="00BB7B12" w:rsidRDefault="006A604C">
          <w:pPr>
            <w:pStyle w:val="INNH2"/>
            <w:rPr>
              <w:rFonts w:asciiTheme="minorHAnsi" w:eastAsiaTheme="minorEastAsia" w:hAnsiTheme="minorHAnsi" w:cstheme="minorBidi"/>
              <w:noProof/>
              <w:szCs w:val="22"/>
            </w:rPr>
          </w:pPr>
          <w:hyperlink w:anchor="_Toc73432690" w:history="1">
            <w:r w:rsidR="00BB7B12" w:rsidRPr="00677658">
              <w:rPr>
                <w:rStyle w:val="Hyperkobling"/>
                <w:noProof/>
              </w:rPr>
              <w:t>2.3</w:t>
            </w:r>
            <w:r w:rsidR="00BB7B12">
              <w:rPr>
                <w:rFonts w:asciiTheme="minorHAnsi" w:eastAsiaTheme="minorEastAsia" w:hAnsiTheme="minorHAnsi" w:cstheme="minorBidi"/>
                <w:noProof/>
                <w:szCs w:val="22"/>
              </w:rPr>
              <w:tab/>
            </w:r>
            <w:r w:rsidR="00BB7B12" w:rsidRPr="00677658">
              <w:rPr>
                <w:rStyle w:val="Hyperkobling"/>
                <w:noProof/>
              </w:rPr>
              <w:t>Etablering av et logistikk-knutepunkt</w:t>
            </w:r>
            <w:r w:rsidR="00BB7B12">
              <w:rPr>
                <w:noProof/>
                <w:webHidden/>
              </w:rPr>
              <w:tab/>
            </w:r>
            <w:r w:rsidR="00BB7B12">
              <w:rPr>
                <w:noProof/>
                <w:webHidden/>
              </w:rPr>
              <w:fldChar w:fldCharType="begin"/>
            </w:r>
            <w:r w:rsidR="00BB7B12">
              <w:rPr>
                <w:noProof/>
                <w:webHidden/>
              </w:rPr>
              <w:instrText xml:space="preserve"> PAGEREF _Toc73432690 \h </w:instrText>
            </w:r>
            <w:r w:rsidR="00BB7B12">
              <w:rPr>
                <w:noProof/>
                <w:webHidden/>
              </w:rPr>
            </w:r>
            <w:r w:rsidR="00BB7B12">
              <w:rPr>
                <w:noProof/>
                <w:webHidden/>
              </w:rPr>
              <w:fldChar w:fldCharType="separate"/>
            </w:r>
            <w:r w:rsidR="00BB7B12">
              <w:rPr>
                <w:noProof/>
                <w:webHidden/>
              </w:rPr>
              <w:t>5</w:t>
            </w:r>
            <w:r w:rsidR="00BB7B12">
              <w:rPr>
                <w:noProof/>
                <w:webHidden/>
              </w:rPr>
              <w:fldChar w:fldCharType="end"/>
            </w:r>
          </w:hyperlink>
        </w:p>
        <w:p w14:paraId="74815C27" w14:textId="2D27184D" w:rsidR="00BB7B12" w:rsidRDefault="006A604C">
          <w:pPr>
            <w:pStyle w:val="INNH1"/>
            <w:tabs>
              <w:tab w:val="left" w:pos="480"/>
              <w:tab w:val="right" w:leader="dot" w:pos="9062"/>
            </w:tabs>
            <w:rPr>
              <w:rFonts w:asciiTheme="minorHAnsi" w:eastAsiaTheme="minorEastAsia" w:hAnsiTheme="minorHAnsi" w:cstheme="minorBidi"/>
              <w:b w:val="0"/>
              <w:noProof/>
              <w:color w:val="auto"/>
              <w:szCs w:val="22"/>
            </w:rPr>
          </w:pPr>
          <w:hyperlink w:anchor="_Toc73432691" w:history="1">
            <w:r w:rsidR="00BB7B12" w:rsidRPr="00677658">
              <w:rPr>
                <w:rStyle w:val="Hyperkobling"/>
                <w:noProof/>
              </w:rPr>
              <w:t>3</w:t>
            </w:r>
            <w:r w:rsidR="00BB7B12">
              <w:rPr>
                <w:rFonts w:asciiTheme="minorHAnsi" w:eastAsiaTheme="minorEastAsia" w:hAnsiTheme="minorHAnsi" w:cstheme="minorBidi"/>
                <w:b w:val="0"/>
                <w:noProof/>
                <w:color w:val="auto"/>
                <w:szCs w:val="22"/>
              </w:rPr>
              <w:tab/>
            </w:r>
            <w:r w:rsidR="00BB7B12" w:rsidRPr="00677658">
              <w:rPr>
                <w:rStyle w:val="Hyperkobling"/>
                <w:noProof/>
              </w:rPr>
              <w:t>Forretningside</w:t>
            </w:r>
            <w:r w:rsidR="00BB7B12">
              <w:rPr>
                <w:noProof/>
                <w:webHidden/>
              </w:rPr>
              <w:tab/>
            </w:r>
            <w:r w:rsidR="00BB7B12">
              <w:rPr>
                <w:noProof/>
                <w:webHidden/>
              </w:rPr>
              <w:fldChar w:fldCharType="begin"/>
            </w:r>
            <w:r w:rsidR="00BB7B12">
              <w:rPr>
                <w:noProof/>
                <w:webHidden/>
              </w:rPr>
              <w:instrText xml:space="preserve"> PAGEREF _Toc73432691 \h </w:instrText>
            </w:r>
            <w:r w:rsidR="00BB7B12">
              <w:rPr>
                <w:noProof/>
                <w:webHidden/>
              </w:rPr>
            </w:r>
            <w:r w:rsidR="00BB7B12">
              <w:rPr>
                <w:noProof/>
                <w:webHidden/>
              </w:rPr>
              <w:fldChar w:fldCharType="separate"/>
            </w:r>
            <w:r w:rsidR="00BB7B12">
              <w:rPr>
                <w:noProof/>
                <w:webHidden/>
              </w:rPr>
              <w:t>5</w:t>
            </w:r>
            <w:r w:rsidR="00BB7B12">
              <w:rPr>
                <w:noProof/>
                <w:webHidden/>
              </w:rPr>
              <w:fldChar w:fldCharType="end"/>
            </w:r>
          </w:hyperlink>
        </w:p>
        <w:p w14:paraId="21B93D41" w14:textId="560A35A1" w:rsidR="00BB7B12" w:rsidRDefault="006A604C">
          <w:pPr>
            <w:pStyle w:val="INNH2"/>
            <w:rPr>
              <w:rFonts w:asciiTheme="minorHAnsi" w:eastAsiaTheme="minorEastAsia" w:hAnsiTheme="minorHAnsi" w:cstheme="minorBidi"/>
              <w:noProof/>
              <w:szCs w:val="22"/>
            </w:rPr>
          </w:pPr>
          <w:hyperlink w:anchor="_Toc73432692" w:history="1">
            <w:r w:rsidR="00BB7B12" w:rsidRPr="00677658">
              <w:rPr>
                <w:rStyle w:val="Hyperkobling"/>
                <w:noProof/>
              </w:rPr>
              <w:t>3.1</w:t>
            </w:r>
            <w:r w:rsidR="00BB7B12">
              <w:rPr>
                <w:rFonts w:asciiTheme="minorHAnsi" w:eastAsiaTheme="minorEastAsia" w:hAnsiTheme="minorHAnsi" w:cstheme="minorBidi"/>
                <w:noProof/>
                <w:szCs w:val="22"/>
              </w:rPr>
              <w:tab/>
            </w:r>
            <w:r w:rsidR="00BB7B12" w:rsidRPr="00677658">
              <w:rPr>
                <w:rStyle w:val="Hyperkobling"/>
                <w:noProof/>
              </w:rPr>
              <w:t>Mål og visjon</w:t>
            </w:r>
            <w:r w:rsidR="00BB7B12">
              <w:rPr>
                <w:noProof/>
                <w:webHidden/>
              </w:rPr>
              <w:tab/>
            </w:r>
            <w:r w:rsidR="00BB7B12">
              <w:rPr>
                <w:noProof/>
                <w:webHidden/>
              </w:rPr>
              <w:fldChar w:fldCharType="begin"/>
            </w:r>
            <w:r w:rsidR="00BB7B12">
              <w:rPr>
                <w:noProof/>
                <w:webHidden/>
              </w:rPr>
              <w:instrText xml:space="preserve"> PAGEREF _Toc73432692 \h </w:instrText>
            </w:r>
            <w:r w:rsidR="00BB7B12">
              <w:rPr>
                <w:noProof/>
                <w:webHidden/>
              </w:rPr>
            </w:r>
            <w:r w:rsidR="00BB7B12">
              <w:rPr>
                <w:noProof/>
                <w:webHidden/>
              </w:rPr>
              <w:fldChar w:fldCharType="separate"/>
            </w:r>
            <w:r w:rsidR="00BB7B12">
              <w:rPr>
                <w:noProof/>
                <w:webHidden/>
              </w:rPr>
              <w:t>5</w:t>
            </w:r>
            <w:r w:rsidR="00BB7B12">
              <w:rPr>
                <w:noProof/>
                <w:webHidden/>
              </w:rPr>
              <w:fldChar w:fldCharType="end"/>
            </w:r>
          </w:hyperlink>
        </w:p>
        <w:p w14:paraId="5A6FAE78" w14:textId="4FEEFBC6" w:rsidR="00BB7B12" w:rsidRDefault="006A604C">
          <w:pPr>
            <w:pStyle w:val="INNH2"/>
            <w:rPr>
              <w:rFonts w:asciiTheme="minorHAnsi" w:eastAsiaTheme="minorEastAsia" w:hAnsiTheme="minorHAnsi" w:cstheme="minorBidi"/>
              <w:noProof/>
              <w:szCs w:val="22"/>
            </w:rPr>
          </w:pPr>
          <w:hyperlink w:anchor="_Toc73432693" w:history="1">
            <w:r w:rsidR="00BB7B12" w:rsidRPr="00677658">
              <w:rPr>
                <w:rStyle w:val="Hyperkobling"/>
                <w:noProof/>
              </w:rPr>
              <w:t>3.2</w:t>
            </w:r>
            <w:r w:rsidR="00BB7B12">
              <w:rPr>
                <w:rFonts w:asciiTheme="minorHAnsi" w:eastAsiaTheme="minorEastAsia" w:hAnsiTheme="minorHAnsi" w:cstheme="minorBidi"/>
                <w:noProof/>
                <w:szCs w:val="22"/>
              </w:rPr>
              <w:tab/>
            </w:r>
            <w:r w:rsidR="00BB7B12" w:rsidRPr="00677658">
              <w:rPr>
                <w:rStyle w:val="Hyperkobling"/>
                <w:noProof/>
              </w:rPr>
              <w:t>Forretningsidé</w:t>
            </w:r>
            <w:r w:rsidR="00BB7B12">
              <w:rPr>
                <w:noProof/>
                <w:webHidden/>
              </w:rPr>
              <w:tab/>
            </w:r>
            <w:r w:rsidR="00BB7B12">
              <w:rPr>
                <w:noProof/>
                <w:webHidden/>
              </w:rPr>
              <w:fldChar w:fldCharType="begin"/>
            </w:r>
            <w:r w:rsidR="00BB7B12">
              <w:rPr>
                <w:noProof/>
                <w:webHidden/>
              </w:rPr>
              <w:instrText xml:space="preserve"> PAGEREF _Toc73432693 \h </w:instrText>
            </w:r>
            <w:r w:rsidR="00BB7B12">
              <w:rPr>
                <w:noProof/>
                <w:webHidden/>
              </w:rPr>
            </w:r>
            <w:r w:rsidR="00BB7B12">
              <w:rPr>
                <w:noProof/>
                <w:webHidden/>
              </w:rPr>
              <w:fldChar w:fldCharType="separate"/>
            </w:r>
            <w:r w:rsidR="00BB7B12">
              <w:rPr>
                <w:noProof/>
                <w:webHidden/>
              </w:rPr>
              <w:t>5</w:t>
            </w:r>
            <w:r w:rsidR="00BB7B12">
              <w:rPr>
                <w:noProof/>
                <w:webHidden/>
              </w:rPr>
              <w:fldChar w:fldCharType="end"/>
            </w:r>
          </w:hyperlink>
        </w:p>
        <w:p w14:paraId="098512DB" w14:textId="142DC057" w:rsidR="00BB7B12" w:rsidRDefault="006A604C">
          <w:pPr>
            <w:pStyle w:val="INNH1"/>
            <w:tabs>
              <w:tab w:val="left" w:pos="480"/>
              <w:tab w:val="right" w:leader="dot" w:pos="9062"/>
            </w:tabs>
            <w:rPr>
              <w:rFonts w:asciiTheme="minorHAnsi" w:eastAsiaTheme="minorEastAsia" w:hAnsiTheme="minorHAnsi" w:cstheme="minorBidi"/>
              <w:b w:val="0"/>
              <w:noProof/>
              <w:color w:val="auto"/>
              <w:szCs w:val="22"/>
            </w:rPr>
          </w:pPr>
          <w:hyperlink w:anchor="_Toc73432694" w:history="1">
            <w:r w:rsidR="00BB7B12" w:rsidRPr="00677658">
              <w:rPr>
                <w:rStyle w:val="Hyperkobling"/>
                <w:noProof/>
              </w:rPr>
              <w:t>4</w:t>
            </w:r>
            <w:r w:rsidR="00BB7B12">
              <w:rPr>
                <w:rFonts w:asciiTheme="minorHAnsi" w:eastAsiaTheme="minorEastAsia" w:hAnsiTheme="minorHAnsi" w:cstheme="minorBidi"/>
                <w:b w:val="0"/>
                <w:noProof/>
                <w:color w:val="auto"/>
                <w:szCs w:val="22"/>
              </w:rPr>
              <w:tab/>
            </w:r>
            <w:r w:rsidR="00BB7B12" w:rsidRPr="00677658">
              <w:rPr>
                <w:rStyle w:val="Hyperkobling"/>
                <w:noProof/>
              </w:rPr>
              <w:t>Arealer og muligheter</w:t>
            </w:r>
            <w:r w:rsidR="00BB7B12">
              <w:rPr>
                <w:noProof/>
                <w:webHidden/>
              </w:rPr>
              <w:tab/>
            </w:r>
            <w:r w:rsidR="00BB7B12">
              <w:rPr>
                <w:noProof/>
                <w:webHidden/>
              </w:rPr>
              <w:fldChar w:fldCharType="begin"/>
            </w:r>
            <w:r w:rsidR="00BB7B12">
              <w:rPr>
                <w:noProof/>
                <w:webHidden/>
              </w:rPr>
              <w:instrText xml:space="preserve"> PAGEREF _Toc73432694 \h </w:instrText>
            </w:r>
            <w:r w:rsidR="00BB7B12">
              <w:rPr>
                <w:noProof/>
                <w:webHidden/>
              </w:rPr>
            </w:r>
            <w:r w:rsidR="00BB7B12">
              <w:rPr>
                <w:noProof/>
                <w:webHidden/>
              </w:rPr>
              <w:fldChar w:fldCharType="separate"/>
            </w:r>
            <w:r w:rsidR="00BB7B12">
              <w:rPr>
                <w:noProof/>
                <w:webHidden/>
              </w:rPr>
              <w:t>6</w:t>
            </w:r>
            <w:r w:rsidR="00BB7B12">
              <w:rPr>
                <w:noProof/>
                <w:webHidden/>
              </w:rPr>
              <w:fldChar w:fldCharType="end"/>
            </w:r>
          </w:hyperlink>
        </w:p>
        <w:p w14:paraId="51310631" w14:textId="14B6C32E" w:rsidR="00BB7B12" w:rsidRDefault="006A604C">
          <w:pPr>
            <w:pStyle w:val="INNH2"/>
            <w:rPr>
              <w:rFonts w:asciiTheme="minorHAnsi" w:eastAsiaTheme="minorEastAsia" w:hAnsiTheme="minorHAnsi" w:cstheme="minorBidi"/>
              <w:noProof/>
              <w:szCs w:val="22"/>
            </w:rPr>
          </w:pPr>
          <w:hyperlink w:anchor="_Toc73432695" w:history="1">
            <w:r w:rsidR="00BB7B12" w:rsidRPr="00677658">
              <w:rPr>
                <w:rStyle w:val="Hyperkobling"/>
                <w:noProof/>
              </w:rPr>
              <w:t>4.1</w:t>
            </w:r>
            <w:r w:rsidR="00BB7B12">
              <w:rPr>
                <w:rFonts w:asciiTheme="minorHAnsi" w:eastAsiaTheme="minorEastAsia" w:hAnsiTheme="minorHAnsi" w:cstheme="minorBidi"/>
                <w:noProof/>
                <w:szCs w:val="22"/>
              </w:rPr>
              <w:tab/>
            </w:r>
            <w:r w:rsidR="00BB7B12" w:rsidRPr="00677658">
              <w:rPr>
                <w:rStyle w:val="Hyperkobling"/>
                <w:noProof/>
              </w:rPr>
              <w:t>Aktuelle næringsaktører</w:t>
            </w:r>
            <w:r w:rsidR="00BB7B12">
              <w:rPr>
                <w:noProof/>
                <w:webHidden/>
              </w:rPr>
              <w:tab/>
            </w:r>
            <w:r w:rsidR="00BB7B12">
              <w:rPr>
                <w:noProof/>
                <w:webHidden/>
              </w:rPr>
              <w:fldChar w:fldCharType="begin"/>
            </w:r>
            <w:r w:rsidR="00BB7B12">
              <w:rPr>
                <w:noProof/>
                <w:webHidden/>
              </w:rPr>
              <w:instrText xml:space="preserve"> PAGEREF _Toc73432695 \h </w:instrText>
            </w:r>
            <w:r w:rsidR="00BB7B12">
              <w:rPr>
                <w:noProof/>
                <w:webHidden/>
              </w:rPr>
            </w:r>
            <w:r w:rsidR="00BB7B12">
              <w:rPr>
                <w:noProof/>
                <w:webHidden/>
              </w:rPr>
              <w:fldChar w:fldCharType="separate"/>
            </w:r>
            <w:r w:rsidR="00BB7B12">
              <w:rPr>
                <w:noProof/>
                <w:webHidden/>
              </w:rPr>
              <w:t>6</w:t>
            </w:r>
            <w:r w:rsidR="00BB7B12">
              <w:rPr>
                <w:noProof/>
                <w:webHidden/>
              </w:rPr>
              <w:fldChar w:fldCharType="end"/>
            </w:r>
          </w:hyperlink>
        </w:p>
        <w:p w14:paraId="60C76D33" w14:textId="312AFCAD" w:rsidR="00BB7B12" w:rsidRDefault="006A604C">
          <w:pPr>
            <w:pStyle w:val="INNH2"/>
            <w:rPr>
              <w:rFonts w:asciiTheme="minorHAnsi" w:eastAsiaTheme="minorEastAsia" w:hAnsiTheme="minorHAnsi" w:cstheme="minorBidi"/>
              <w:noProof/>
              <w:szCs w:val="22"/>
            </w:rPr>
          </w:pPr>
          <w:hyperlink w:anchor="_Toc73432696" w:history="1">
            <w:r w:rsidR="00BB7B12" w:rsidRPr="00677658">
              <w:rPr>
                <w:rStyle w:val="Hyperkobling"/>
                <w:noProof/>
              </w:rPr>
              <w:t>4.2</w:t>
            </w:r>
            <w:r w:rsidR="00BB7B12">
              <w:rPr>
                <w:rFonts w:asciiTheme="minorHAnsi" w:eastAsiaTheme="minorEastAsia" w:hAnsiTheme="minorHAnsi" w:cstheme="minorBidi"/>
                <w:noProof/>
                <w:szCs w:val="22"/>
              </w:rPr>
              <w:tab/>
            </w:r>
            <w:r w:rsidR="00BB7B12" w:rsidRPr="00677658">
              <w:rPr>
                <w:rStyle w:val="Hyperkobling"/>
                <w:noProof/>
              </w:rPr>
              <w:t>Konkurrenter</w:t>
            </w:r>
            <w:r w:rsidR="00BB7B12">
              <w:rPr>
                <w:noProof/>
                <w:webHidden/>
              </w:rPr>
              <w:tab/>
            </w:r>
            <w:r w:rsidR="00BB7B12">
              <w:rPr>
                <w:noProof/>
                <w:webHidden/>
              </w:rPr>
              <w:fldChar w:fldCharType="begin"/>
            </w:r>
            <w:r w:rsidR="00BB7B12">
              <w:rPr>
                <w:noProof/>
                <w:webHidden/>
              </w:rPr>
              <w:instrText xml:space="preserve"> PAGEREF _Toc73432696 \h </w:instrText>
            </w:r>
            <w:r w:rsidR="00BB7B12">
              <w:rPr>
                <w:noProof/>
                <w:webHidden/>
              </w:rPr>
            </w:r>
            <w:r w:rsidR="00BB7B12">
              <w:rPr>
                <w:noProof/>
                <w:webHidden/>
              </w:rPr>
              <w:fldChar w:fldCharType="separate"/>
            </w:r>
            <w:r w:rsidR="00BB7B12">
              <w:rPr>
                <w:noProof/>
                <w:webHidden/>
              </w:rPr>
              <w:t>7</w:t>
            </w:r>
            <w:r w:rsidR="00BB7B12">
              <w:rPr>
                <w:noProof/>
                <w:webHidden/>
              </w:rPr>
              <w:fldChar w:fldCharType="end"/>
            </w:r>
          </w:hyperlink>
        </w:p>
        <w:p w14:paraId="5DB530D7" w14:textId="3BC1E56F" w:rsidR="00BB7B12" w:rsidRDefault="006A604C">
          <w:pPr>
            <w:pStyle w:val="INNH2"/>
            <w:rPr>
              <w:rFonts w:asciiTheme="minorHAnsi" w:eastAsiaTheme="minorEastAsia" w:hAnsiTheme="minorHAnsi" w:cstheme="minorBidi"/>
              <w:noProof/>
              <w:szCs w:val="22"/>
            </w:rPr>
          </w:pPr>
          <w:hyperlink w:anchor="_Toc73432697" w:history="1">
            <w:r w:rsidR="00BB7B12" w:rsidRPr="00677658">
              <w:rPr>
                <w:rStyle w:val="Hyperkobling"/>
                <w:noProof/>
              </w:rPr>
              <w:t>4.3</w:t>
            </w:r>
            <w:r w:rsidR="00BB7B12">
              <w:rPr>
                <w:rFonts w:asciiTheme="minorHAnsi" w:eastAsiaTheme="minorEastAsia" w:hAnsiTheme="minorHAnsi" w:cstheme="minorBidi"/>
                <w:noProof/>
                <w:szCs w:val="22"/>
              </w:rPr>
              <w:tab/>
            </w:r>
            <w:r w:rsidR="00BB7B12" w:rsidRPr="00677658">
              <w:rPr>
                <w:rStyle w:val="Hyperkobling"/>
                <w:noProof/>
              </w:rPr>
              <w:t>Totalmarked og antatt markedsandel</w:t>
            </w:r>
            <w:r w:rsidR="00BB7B12">
              <w:rPr>
                <w:noProof/>
                <w:webHidden/>
              </w:rPr>
              <w:tab/>
            </w:r>
            <w:r w:rsidR="00BB7B12">
              <w:rPr>
                <w:noProof/>
                <w:webHidden/>
              </w:rPr>
              <w:fldChar w:fldCharType="begin"/>
            </w:r>
            <w:r w:rsidR="00BB7B12">
              <w:rPr>
                <w:noProof/>
                <w:webHidden/>
              </w:rPr>
              <w:instrText xml:space="preserve"> PAGEREF _Toc73432697 \h </w:instrText>
            </w:r>
            <w:r w:rsidR="00BB7B12">
              <w:rPr>
                <w:noProof/>
                <w:webHidden/>
              </w:rPr>
            </w:r>
            <w:r w:rsidR="00BB7B12">
              <w:rPr>
                <w:noProof/>
                <w:webHidden/>
              </w:rPr>
              <w:fldChar w:fldCharType="separate"/>
            </w:r>
            <w:r w:rsidR="00BB7B12">
              <w:rPr>
                <w:noProof/>
                <w:webHidden/>
              </w:rPr>
              <w:t>7</w:t>
            </w:r>
            <w:r w:rsidR="00BB7B12">
              <w:rPr>
                <w:noProof/>
                <w:webHidden/>
              </w:rPr>
              <w:fldChar w:fldCharType="end"/>
            </w:r>
          </w:hyperlink>
        </w:p>
        <w:p w14:paraId="0B1F96DA" w14:textId="2528BFD6" w:rsidR="00BB7B12" w:rsidRDefault="006A604C">
          <w:pPr>
            <w:pStyle w:val="INNH2"/>
            <w:rPr>
              <w:rFonts w:asciiTheme="minorHAnsi" w:eastAsiaTheme="minorEastAsia" w:hAnsiTheme="minorHAnsi" w:cstheme="minorBidi"/>
              <w:noProof/>
              <w:szCs w:val="22"/>
            </w:rPr>
          </w:pPr>
          <w:hyperlink w:anchor="_Toc73432698" w:history="1">
            <w:r w:rsidR="00BB7B12" w:rsidRPr="00677658">
              <w:rPr>
                <w:rStyle w:val="Hyperkobling"/>
                <w:noProof/>
              </w:rPr>
              <w:t>4.4</w:t>
            </w:r>
            <w:r w:rsidR="00BB7B12">
              <w:rPr>
                <w:rFonts w:asciiTheme="minorHAnsi" w:eastAsiaTheme="minorEastAsia" w:hAnsiTheme="minorHAnsi" w:cstheme="minorBidi"/>
                <w:noProof/>
                <w:szCs w:val="22"/>
              </w:rPr>
              <w:tab/>
            </w:r>
            <w:r w:rsidR="00BB7B12" w:rsidRPr="00677658">
              <w:rPr>
                <w:rStyle w:val="Hyperkobling"/>
                <w:noProof/>
              </w:rPr>
              <w:t>Utviklingspotensialet</w:t>
            </w:r>
            <w:r w:rsidR="00BB7B12">
              <w:rPr>
                <w:noProof/>
                <w:webHidden/>
              </w:rPr>
              <w:tab/>
            </w:r>
            <w:r w:rsidR="00BB7B12">
              <w:rPr>
                <w:noProof/>
                <w:webHidden/>
              </w:rPr>
              <w:fldChar w:fldCharType="begin"/>
            </w:r>
            <w:r w:rsidR="00BB7B12">
              <w:rPr>
                <w:noProof/>
                <w:webHidden/>
              </w:rPr>
              <w:instrText xml:space="preserve"> PAGEREF _Toc73432698 \h </w:instrText>
            </w:r>
            <w:r w:rsidR="00BB7B12">
              <w:rPr>
                <w:noProof/>
                <w:webHidden/>
              </w:rPr>
            </w:r>
            <w:r w:rsidR="00BB7B12">
              <w:rPr>
                <w:noProof/>
                <w:webHidden/>
              </w:rPr>
              <w:fldChar w:fldCharType="separate"/>
            </w:r>
            <w:r w:rsidR="00BB7B12">
              <w:rPr>
                <w:noProof/>
                <w:webHidden/>
              </w:rPr>
              <w:t>8</w:t>
            </w:r>
            <w:r w:rsidR="00BB7B12">
              <w:rPr>
                <w:noProof/>
                <w:webHidden/>
              </w:rPr>
              <w:fldChar w:fldCharType="end"/>
            </w:r>
          </w:hyperlink>
        </w:p>
        <w:p w14:paraId="55EAEE81" w14:textId="33A0CD90" w:rsidR="00BB7B12" w:rsidRDefault="006A604C">
          <w:pPr>
            <w:pStyle w:val="INNH1"/>
            <w:tabs>
              <w:tab w:val="left" w:pos="480"/>
              <w:tab w:val="right" w:leader="dot" w:pos="9062"/>
            </w:tabs>
            <w:rPr>
              <w:rFonts w:asciiTheme="minorHAnsi" w:eastAsiaTheme="minorEastAsia" w:hAnsiTheme="minorHAnsi" w:cstheme="minorBidi"/>
              <w:b w:val="0"/>
              <w:noProof/>
              <w:color w:val="auto"/>
              <w:szCs w:val="22"/>
            </w:rPr>
          </w:pPr>
          <w:hyperlink w:anchor="_Toc73432699" w:history="1">
            <w:r w:rsidR="00BB7B12" w:rsidRPr="00677658">
              <w:rPr>
                <w:rStyle w:val="Hyperkobling"/>
                <w:noProof/>
              </w:rPr>
              <w:t>5</w:t>
            </w:r>
            <w:r w:rsidR="00BB7B12">
              <w:rPr>
                <w:rFonts w:asciiTheme="minorHAnsi" w:eastAsiaTheme="minorEastAsia" w:hAnsiTheme="minorHAnsi" w:cstheme="minorBidi"/>
                <w:b w:val="0"/>
                <w:noProof/>
                <w:color w:val="auto"/>
                <w:szCs w:val="22"/>
              </w:rPr>
              <w:tab/>
            </w:r>
            <w:r w:rsidR="00BB7B12" w:rsidRPr="00677658">
              <w:rPr>
                <w:rStyle w:val="Hyperkobling"/>
                <w:noProof/>
              </w:rPr>
              <w:t>Trinnvis utvikling</w:t>
            </w:r>
            <w:r w:rsidR="00BB7B12">
              <w:rPr>
                <w:noProof/>
                <w:webHidden/>
              </w:rPr>
              <w:tab/>
            </w:r>
            <w:r w:rsidR="00BB7B12">
              <w:rPr>
                <w:noProof/>
                <w:webHidden/>
              </w:rPr>
              <w:fldChar w:fldCharType="begin"/>
            </w:r>
            <w:r w:rsidR="00BB7B12">
              <w:rPr>
                <w:noProof/>
                <w:webHidden/>
              </w:rPr>
              <w:instrText xml:space="preserve"> PAGEREF _Toc73432699 \h </w:instrText>
            </w:r>
            <w:r w:rsidR="00BB7B12">
              <w:rPr>
                <w:noProof/>
                <w:webHidden/>
              </w:rPr>
            </w:r>
            <w:r w:rsidR="00BB7B12">
              <w:rPr>
                <w:noProof/>
                <w:webHidden/>
              </w:rPr>
              <w:fldChar w:fldCharType="separate"/>
            </w:r>
            <w:r w:rsidR="00BB7B12">
              <w:rPr>
                <w:noProof/>
                <w:webHidden/>
              </w:rPr>
              <w:t>9</w:t>
            </w:r>
            <w:r w:rsidR="00BB7B12">
              <w:rPr>
                <w:noProof/>
                <w:webHidden/>
              </w:rPr>
              <w:fldChar w:fldCharType="end"/>
            </w:r>
          </w:hyperlink>
        </w:p>
        <w:p w14:paraId="30CCA561" w14:textId="0B7269AA" w:rsidR="00BB7B12" w:rsidRDefault="006A604C">
          <w:pPr>
            <w:pStyle w:val="INNH1"/>
            <w:tabs>
              <w:tab w:val="left" w:pos="480"/>
              <w:tab w:val="right" w:leader="dot" w:pos="9062"/>
            </w:tabs>
            <w:rPr>
              <w:rFonts w:asciiTheme="minorHAnsi" w:eastAsiaTheme="minorEastAsia" w:hAnsiTheme="minorHAnsi" w:cstheme="minorBidi"/>
              <w:b w:val="0"/>
              <w:noProof/>
              <w:color w:val="auto"/>
              <w:szCs w:val="22"/>
            </w:rPr>
          </w:pPr>
          <w:hyperlink w:anchor="_Toc73432700" w:history="1">
            <w:r w:rsidR="00BB7B12" w:rsidRPr="00677658">
              <w:rPr>
                <w:rStyle w:val="Hyperkobling"/>
                <w:noProof/>
              </w:rPr>
              <w:t>6</w:t>
            </w:r>
            <w:r w:rsidR="00BB7B12">
              <w:rPr>
                <w:rFonts w:asciiTheme="minorHAnsi" w:eastAsiaTheme="minorEastAsia" w:hAnsiTheme="minorHAnsi" w:cstheme="minorBidi"/>
                <w:b w:val="0"/>
                <w:noProof/>
                <w:color w:val="auto"/>
                <w:szCs w:val="22"/>
              </w:rPr>
              <w:tab/>
            </w:r>
            <w:r w:rsidR="00BB7B12" w:rsidRPr="00677658">
              <w:rPr>
                <w:rStyle w:val="Hyperkobling"/>
                <w:noProof/>
              </w:rPr>
              <w:t>Offentlige investeringer</w:t>
            </w:r>
            <w:r w:rsidR="00BB7B12">
              <w:rPr>
                <w:noProof/>
                <w:webHidden/>
              </w:rPr>
              <w:tab/>
            </w:r>
            <w:r w:rsidR="00BB7B12">
              <w:rPr>
                <w:noProof/>
                <w:webHidden/>
              </w:rPr>
              <w:fldChar w:fldCharType="begin"/>
            </w:r>
            <w:r w:rsidR="00BB7B12">
              <w:rPr>
                <w:noProof/>
                <w:webHidden/>
              </w:rPr>
              <w:instrText xml:space="preserve"> PAGEREF _Toc73432700 \h </w:instrText>
            </w:r>
            <w:r w:rsidR="00BB7B12">
              <w:rPr>
                <w:noProof/>
                <w:webHidden/>
              </w:rPr>
            </w:r>
            <w:r w:rsidR="00BB7B12">
              <w:rPr>
                <w:noProof/>
                <w:webHidden/>
              </w:rPr>
              <w:fldChar w:fldCharType="separate"/>
            </w:r>
            <w:r w:rsidR="00BB7B12">
              <w:rPr>
                <w:noProof/>
                <w:webHidden/>
              </w:rPr>
              <w:t>9</w:t>
            </w:r>
            <w:r w:rsidR="00BB7B12">
              <w:rPr>
                <w:noProof/>
                <w:webHidden/>
              </w:rPr>
              <w:fldChar w:fldCharType="end"/>
            </w:r>
          </w:hyperlink>
        </w:p>
        <w:p w14:paraId="35F13DE6" w14:textId="77BC55A3" w:rsidR="00BB7B12" w:rsidRDefault="006A604C">
          <w:pPr>
            <w:pStyle w:val="INNH1"/>
            <w:tabs>
              <w:tab w:val="left" w:pos="480"/>
              <w:tab w:val="right" w:leader="dot" w:pos="9062"/>
            </w:tabs>
            <w:rPr>
              <w:rFonts w:asciiTheme="minorHAnsi" w:eastAsiaTheme="minorEastAsia" w:hAnsiTheme="minorHAnsi" w:cstheme="minorBidi"/>
              <w:b w:val="0"/>
              <w:noProof/>
              <w:color w:val="auto"/>
              <w:szCs w:val="22"/>
            </w:rPr>
          </w:pPr>
          <w:hyperlink w:anchor="_Toc73432701" w:history="1">
            <w:r w:rsidR="00BB7B12" w:rsidRPr="00677658">
              <w:rPr>
                <w:rStyle w:val="Hyperkobling"/>
                <w:noProof/>
              </w:rPr>
              <w:t>7</w:t>
            </w:r>
            <w:r w:rsidR="00BB7B12">
              <w:rPr>
                <w:rFonts w:asciiTheme="minorHAnsi" w:eastAsiaTheme="minorEastAsia" w:hAnsiTheme="minorHAnsi" w:cstheme="minorBidi"/>
                <w:b w:val="0"/>
                <w:noProof/>
                <w:color w:val="auto"/>
                <w:szCs w:val="22"/>
              </w:rPr>
              <w:tab/>
            </w:r>
            <w:r w:rsidR="00BB7B12" w:rsidRPr="00677658">
              <w:rPr>
                <w:rStyle w:val="Hyperkobling"/>
                <w:noProof/>
              </w:rPr>
              <w:t>Private investeringer</w:t>
            </w:r>
            <w:r w:rsidR="00BB7B12">
              <w:rPr>
                <w:noProof/>
                <w:webHidden/>
              </w:rPr>
              <w:tab/>
            </w:r>
            <w:r w:rsidR="00BB7B12">
              <w:rPr>
                <w:noProof/>
                <w:webHidden/>
              </w:rPr>
              <w:fldChar w:fldCharType="begin"/>
            </w:r>
            <w:r w:rsidR="00BB7B12">
              <w:rPr>
                <w:noProof/>
                <w:webHidden/>
              </w:rPr>
              <w:instrText xml:space="preserve"> PAGEREF _Toc73432701 \h </w:instrText>
            </w:r>
            <w:r w:rsidR="00BB7B12">
              <w:rPr>
                <w:noProof/>
                <w:webHidden/>
              </w:rPr>
            </w:r>
            <w:r w:rsidR="00BB7B12">
              <w:rPr>
                <w:noProof/>
                <w:webHidden/>
              </w:rPr>
              <w:fldChar w:fldCharType="separate"/>
            </w:r>
            <w:r w:rsidR="00BB7B12">
              <w:rPr>
                <w:noProof/>
                <w:webHidden/>
              </w:rPr>
              <w:t>9</w:t>
            </w:r>
            <w:r w:rsidR="00BB7B12">
              <w:rPr>
                <w:noProof/>
                <w:webHidden/>
              </w:rPr>
              <w:fldChar w:fldCharType="end"/>
            </w:r>
          </w:hyperlink>
        </w:p>
        <w:p w14:paraId="02E07B39" w14:textId="41B25455" w:rsidR="00BB7B12" w:rsidRDefault="006A604C">
          <w:pPr>
            <w:pStyle w:val="INNH1"/>
            <w:tabs>
              <w:tab w:val="left" w:pos="480"/>
              <w:tab w:val="right" w:leader="dot" w:pos="9062"/>
            </w:tabs>
            <w:rPr>
              <w:rFonts w:asciiTheme="minorHAnsi" w:eastAsiaTheme="minorEastAsia" w:hAnsiTheme="minorHAnsi" w:cstheme="minorBidi"/>
              <w:b w:val="0"/>
              <w:noProof/>
              <w:color w:val="auto"/>
              <w:szCs w:val="22"/>
            </w:rPr>
          </w:pPr>
          <w:hyperlink w:anchor="_Toc73432702" w:history="1">
            <w:r w:rsidR="00BB7B12" w:rsidRPr="00677658">
              <w:rPr>
                <w:rStyle w:val="Hyperkobling"/>
                <w:noProof/>
              </w:rPr>
              <w:t>8</w:t>
            </w:r>
            <w:r w:rsidR="00BB7B12">
              <w:rPr>
                <w:rFonts w:asciiTheme="minorHAnsi" w:eastAsiaTheme="minorEastAsia" w:hAnsiTheme="minorHAnsi" w:cstheme="minorBidi"/>
                <w:b w:val="0"/>
                <w:noProof/>
                <w:color w:val="auto"/>
                <w:szCs w:val="22"/>
              </w:rPr>
              <w:tab/>
            </w:r>
            <w:r w:rsidR="00BB7B12" w:rsidRPr="00677658">
              <w:rPr>
                <w:rStyle w:val="Hyperkobling"/>
                <w:noProof/>
              </w:rPr>
              <w:t>Videre arbeid</w:t>
            </w:r>
            <w:r w:rsidR="00BB7B12">
              <w:rPr>
                <w:noProof/>
                <w:webHidden/>
              </w:rPr>
              <w:tab/>
            </w:r>
            <w:r w:rsidR="00BB7B12">
              <w:rPr>
                <w:noProof/>
                <w:webHidden/>
              </w:rPr>
              <w:fldChar w:fldCharType="begin"/>
            </w:r>
            <w:r w:rsidR="00BB7B12">
              <w:rPr>
                <w:noProof/>
                <w:webHidden/>
              </w:rPr>
              <w:instrText xml:space="preserve"> PAGEREF _Toc73432702 \h </w:instrText>
            </w:r>
            <w:r w:rsidR="00BB7B12">
              <w:rPr>
                <w:noProof/>
                <w:webHidden/>
              </w:rPr>
            </w:r>
            <w:r w:rsidR="00BB7B12">
              <w:rPr>
                <w:noProof/>
                <w:webHidden/>
              </w:rPr>
              <w:fldChar w:fldCharType="separate"/>
            </w:r>
            <w:r w:rsidR="00BB7B12">
              <w:rPr>
                <w:noProof/>
                <w:webHidden/>
              </w:rPr>
              <w:t>10</w:t>
            </w:r>
            <w:r w:rsidR="00BB7B12">
              <w:rPr>
                <w:noProof/>
                <w:webHidden/>
              </w:rPr>
              <w:fldChar w:fldCharType="end"/>
            </w:r>
          </w:hyperlink>
        </w:p>
        <w:p w14:paraId="61273889" w14:textId="78E3E4F0" w:rsidR="00F82ACC" w:rsidRDefault="00F82ACC">
          <w:r>
            <w:rPr>
              <w:b/>
              <w:bCs/>
            </w:rPr>
            <w:fldChar w:fldCharType="end"/>
          </w:r>
        </w:p>
      </w:sdtContent>
    </w:sdt>
    <w:p w14:paraId="758A8202" w14:textId="603EE811" w:rsidR="00710FB4" w:rsidRDefault="004C20F4" w:rsidP="008F0188">
      <w:pPr>
        <w:pStyle w:val="INNH1"/>
        <w:tabs>
          <w:tab w:val="left" w:pos="480"/>
          <w:tab w:val="right" w:leader="dot" w:pos="9060"/>
        </w:tabs>
        <w:rPr>
          <w:rFonts w:asciiTheme="minorHAnsi" w:eastAsiaTheme="minorEastAsia" w:hAnsiTheme="minorHAnsi" w:cstheme="minorBidi"/>
          <w:b w:val="0"/>
          <w:noProof/>
          <w:color w:val="auto"/>
          <w:szCs w:val="22"/>
          <w:lang w:val="en-US" w:eastAsia="en-US"/>
        </w:rPr>
      </w:pPr>
      <w:r>
        <w:rPr>
          <w:rFonts w:cs="Arial"/>
          <w:b w:val="0"/>
        </w:rPr>
        <w:fldChar w:fldCharType="begin"/>
      </w:r>
      <w:r>
        <w:rPr>
          <w:rFonts w:cs="Arial"/>
          <w:b w:val="0"/>
        </w:rPr>
        <w:instrText xml:space="preserve"> TOC \o "1-3" \h \z \u </w:instrText>
      </w:r>
      <w:r>
        <w:rPr>
          <w:rFonts w:cs="Arial"/>
          <w:b w:val="0"/>
        </w:rPr>
        <w:fldChar w:fldCharType="separate"/>
      </w:r>
    </w:p>
    <w:p w14:paraId="5DAA8F2B" w14:textId="77777777" w:rsidR="00E45A7E" w:rsidRPr="00E45A7E" w:rsidRDefault="004C20F4" w:rsidP="002A506E">
      <w:pPr>
        <w:rPr>
          <w:rFonts w:cs="Arial"/>
        </w:rPr>
      </w:pPr>
      <w:r>
        <w:rPr>
          <w:rFonts w:cs="Arial"/>
          <w:b/>
          <w:color w:val="910000"/>
        </w:rPr>
        <w:fldChar w:fldCharType="end"/>
      </w:r>
    </w:p>
    <w:p w14:paraId="73435BFB" w14:textId="77777777" w:rsidR="00E45A7E" w:rsidRPr="00E45A7E" w:rsidRDefault="00E45A7E" w:rsidP="00E45A7E">
      <w:pPr>
        <w:rPr>
          <w:rFonts w:cs="Arial"/>
        </w:rPr>
      </w:pPr>
    </w:p>
    <w:p w14:paraId="7A2C9395" w14:textId="77777777" w:rsidR="00E45A7E" w:rsidRPr="00E45A7E" w:rsidRDefault="00E45A7E" w:rsidP="00E45A7E">
      <w:pPr>
        <w:rPr>
          <w:rFonts w:cs="Arial"/>
        </w:rPr>
      </w:pPr>
    </w:p>
    <w:p w14:paraId="1B26AE72" w14:textId="77777777" w:rsidR="00E45A7E" w:rsidRPr="002A506E" w:rsidRDefault="004C20F4" w:rsidP="00E45A7E">
      <w:pPr>
        <w:pStyle w:val="Overskrift1"/>
        <w:rPr>
          <w:color w:val="910000"/>
        </w:rPr>
      </w:pPr>
      <w:bookmarkStart w:id="0" w:name="_Toc165962062"/>
      <w:r w:rsidRPr="002A506E">
        <w:rPr>
          <w:color w:val="910000"/>
        </w:rPr>
        <w:br w:type="page"/>
      </w:r>
      <w:bookmarkStart w:id="1" w:name="_Toc415553853"/>
      <w:bookmarkStart w:id="2" w:name="_Toc73432686"/>
      <w:r w:rsidR="00E45A7E" w:rsidRPr="002A506E">
        <w:rPr>
          <w:color w:val="910000"/>
        </w:rPr>
        <w:t>Sammendrag</w:t>
      </w:r>
      <w:bookmarkEnd w:id="0"/>
      <w:bookmarkEnd w:id="1"/>
      <w:bookmarkEnd w:id="2"/>
    </w:p>
    <w:p w14:paraId="10BA3F34" w14:textId="203F2F02" w:rsidR="004A4AAD" w:rsidRPr="004A4AAD" w:rsidRDefault="00D543EC" w:rsidP="00162E55">
      <w:pPr>
        <w:rPr>
          <w:rFonts w:cs="Arial"/>
          <w:i/>
        </w:rPr>
      </w:pPr>
      <w:r>
        <w:rPr>
          <w:rFonts w:cs="Arial"/>
        </w:rPr>
        <w:t>A</w:t>
      </w:r>
      <w:r w:rsidR="0003073D">
        <w:rPr>
          <w:rFonts w:cs="Arial"/>
        </w:rPr>
        <w:t xml:space="preserve">nlegget på Kopstad </w:t>
      </w:r>
      <w:r>
        <w:rPr>
          <w:rFonts w:cs="Arial"/>
        </w:rPr>
        <w:t xml:space="preserve">vil dekke </w:t>
      </w:r>
      <w:r w:rsidR="0003073D">
        <w:rPr>
          <w:rFonts w:cs="Arial"/>
        </w:rPr>
        <w:t xml:space="preserve">godsnæringens behov for </w:t>
      </w:r>
      <w:r w:rsidR="000F6779">
        <w:rPr>
          <w:rFonts w:cs="Arial"/>
        </w:rPr>
        <w:t>en terminal i regionen vest for Oslofjorden</w:t>
      </w:r>
      <w:r>
        <w:rPr>
          <w:rFonts w:cs="Arial"/>
        </w:rPr>
        <w:t xml:space="preserve"> </w:t>
      </w:r>
      <w:r w:rsidR="00A2676E">
        <w:rPr>
          <w:rFonts w:cs="Arial"/>
        </w:rPr>
        <w:t xml:space="preserve">bl.a. </w:t>
      </w:r>
      <w:r>
        <w:rPr>
          <w:rFonts w:cs="Arial"/>
        </w:rPr>
        <w:t>til erstatning for den aktivitet som legges ned i Drammensområdet</w:t>
      </w:r>
      <w:r w:rsidR="000F6779">
        <w:rPr>
          <w:rFonts w:cs="Arial"/>
        </w:rPr>
        <w:t>.</w:t>
      </w:r>
      <w:r>
        <w:rPr>
          <w:rFonts w:cs="Arial"/>
        </w:rPr>
        <w:t xml:space="preserve"> Videre vil det dekke behovet for service- og driftsfasiliteter som legges ned i bystrøkene rundt Oslofjord vest. </w:t>
      </w:r>
      <w:r w:rsidR="000F6779">
        <w:rPr>
          <w:rFonts w:cs="Arial"/>
        </w:rPr>
        <w:t xml:space="preserve">Det har vært en krevende oppgave å utvikle </w:t>
      </w:r>
      <w:r w:rsidR="0016165B">
        <w:rPr>
          <w:rFonts w:cs="Arial"/>
        </w:rPr>
        <w:t xml:space="preserve">prosjektet, men oppslutningen fra Horten kommune og </w:t>
      </w:r>
      <w:r w:rsidR="002A380D">
        <w:rPr>
          <w:rFonts w:cs="Arial"/>
        </w:rPr>
        <w:t xml:space="preserve">Vestfold/Telemark fylkeskommune og ikke minst fra </w:t>
      </w:r>
      <w:r w:rsidR="0016165B">
        <w:rPr>
          <w:rFonts w:cs="Arial"/>
        </w:rPr>
        <w:t>gods</w:t>
      </w:r>
      <w:r w:rsidR="002A380D">
        <w:rPr>
          <w:rFonts w:cs="Arial"/>
        </w:rPr>
        <w:t>- og service</w:t>
      </w:r>
      <w:r w:rsidR="0016165B">
        <w:rPr>
          <w:rFonts w:cs="Arial"/>
        </w:rPr>
        <w:t xml:space="preserve">næringen </w:t>
      </w:r>
      <w:r w:rsidR="002A380D">
        <w:rPr>
          <w:rFonts w:cs="Arial"/>
        </w:rPr>
        <w:t xml:space="preserve">innen jernbane </w:t>
      </w:r>
      <w:r w:rsidR="0016165B">
        <w:rPr>
          <w:rFonts w:cs="Arial"/>
        </w:rPr>
        <w:t xml:space="preserve">har vært solid. </w:t>
      </w:r>
      <w:r w:rsidR="002A380D">
        <w:rPr>
          <w:rFonts w:cs="Arial"/>
        </w:rPr>
        <w:t>Jernbanedirektoratet</w:t>
      </w:r>
      <w:r w:rsidR="00A2676E">
        <w:rPr>
          <w:rFonts w:cs="Arial"/>
        </w:rPr>
        <w:t>s</w:t>
      </w:r>
      <w:r w:rsidR="00BB7993">
        <w:rPr>
          <w:rFonts w:cs="Arial"/>
        </w:rPr>
        <w:t xml:space="preserve"> </w:t>
      </w:r>
      <w:r w:rsidR="00F4519B">
        <w:rPr>
          <w:rFonts w:cs="Arial"/>
        </w:rPr>
        <w:t>lav</w:t>
      </w:r>
      <w:r w:rsidR="00A2676E">
        <w:rPr>
          <w:rFonts w:cs="Arial"/>
        </w:rPr>
        <w:t>e</w:t>
      </w:r>
      <w:r w:rsidR="00BB7993">
        <w:rPr>
          <w:rFonts w:cs="Arial"/>
        </w:rPr>
        <w:t xml:space="preserve"> interesse for </w:t>
      </w:r>
      <w:r w:rsidR="002A380D">
        <w:rPr>
          <w:rFonts w:cs="Arial"/>
        </w:rPr>
        <w:t>de</w:t>
      </w:r>
      <w:r w:rsidR="00C3489B">
        <w:rPr>
          <w:rFonts w:cs="Arial"/>
        </w:rPr>
        <w:t xml:space="preserve">tte </w:t>
      </w:r>
      <w:r w:rsidR="002A380D">
        <w:rPr>
          <w:rFonts w:cs="Arial"/>
        </w:rPr>
        <w:t>privatinitierte logistikk</w:t>
      </w:r>
      <w:r w:rsidR="00A2676E">
        <w:rPr>
          <w:rFonts w:cs="Arial"/>
        </w:rPr>
        <w:t xml:space="preserve">-knutepunktet </w:t>
      </w:r>
      <w:r w:rsidR="002A380D">
        <w:rPr>
          <w:rFonts w:cs="Arial"/>
        </w:rPr>
        <w:t xml:space="preserve">har </w:t>
      </w:r>
      <w:r w:rsidR="00786170">
        <w:rPr>
          <w:rFonts w:cs="Arial"/>
        </w:rPr>
        <w:t xml:space="preserve">skapt </w:t>
      </w:r>
      <w:r w:rsidR="002A380D">
        <w:rPr>
          <w:rFonts w:cs="Arial"/>
        </w:rPr>
        <w:t xml:space="preserve">usikkerheter om </w:t>
      </w:r>
      <w:r w:rsidR="00A2676E">
        <w:rPr>
          <w:rFonts w:cs="Arial"/>
        </w:rPr>
        <w:t xml:space="preserve">det blir gitt </w:t>
      </w:r>
      <w:r w:rsidR="002A380D">
        <w:rPr>
          <w:rFonts w:cs="Arial"/>
        </w:rPr>
        <w:t>tilstrekkelig sportilgang for aktørene</w:t>
      </w:r>
      <w:r w:rsidR="00C3489B">
        <w:rPr>
          <w:rFonts w:cs="Arial"/>
        </w:rPr>
        <w:t xml:space="preserve"> som ønsker å etablere seg på Kopstad</w:t>
      </w:r>
      <w:r w:rsidR="002A380D">
        <w:rPr>
          <w:rFonts w:cs="Arial"/>
        </w:rPr>
        <w:t xml:space="preserve">. </w:t>
      </w:r>
      <w:r w:rsidR="00C3489B">
        <w:rPr>
          <w:rFonts w:cs="Arial"/>
        </w:rPr>
        <w:t xml:space="preserve">Likevel har det vært mulig </w:t>
      </w:r>
      <w:r w:rsidR="0058684F">
        <w:rPr>
          <w:rFonts w:cs="Arial"/>
        </w:rPr>
        <w:t xml:space="preserve">å tenke utenfor tradisjonelle begrensninger og sett på mulighetene som ligger </w:t>
      </w:r>
      <w:r w:rsidR="00162E55">
        <w:rPr>
          <w:rFonts w:cs="Arial"/>
        </w:rPr>
        <w:t>i andre servicefasiliteter enn tradisjonell godshåndtering.</w:t>
      </w:r>
    </w:p>
    <w:p w14:paraId="541769C2" w14:textId="77777777" w:rsidR="00E45A7E" w:rsidRPr="00E45A7E" w:rsidRDefault="00E45A7E" w:rsidP="00E45A7E">
      <w:pPr>
        <w:rPr>
          <w:rFonts w:cs="Arial"/>
        </w:rPr>
      </w:pPr>
    </w:p>
    <w:p w14:paraId="21411657" w14:textId="58AA18C9" w:rsidR="00E45A7E" w:rsidRPr="002A506E" w:rsidRDefault="005502BD" w:rsidP="00E45A7E">
      <w:pPr>
        <w:pStyle w:val="Overskrift1"/>
        <w:rPr>
          <w:color w:val="910000"/>
        </w:rPr>
      </w:pPr>
      <w:bookmarkStart w:id="3" w:name="_Toc73432687"/>
      <w:r>
        <w:rPr>
          <w:color w:val="910000"/>
        </w:rPr>
        <w:t>Historie</w:t>
      </w:r>
      <w:bookmarkEnd w:id="3"/>
    </w:p>
    <w:p w14:paraId="5902B96E" w14:textId="77777777" w:rsidR="00E45A7E" w:rsidRPr="002A506E" w:rsidRDefault="00E45A7E" w:rsidP="00E45A7E">
      <w:pPr>
        <w:pStyle w:val="Overskrift2"/>
        <w:rPr>
          <w:sz w:val="24"/>
        </w:rPr>
      </w:pPr>
      <w:bookmarkStart w:id="4" w:name="_Toc165962064"/>
      <w:bookmarkStart w:id="5" w:name="_Toc415553855"/>
      <w:bookmarkStart w:id="6" w:name="_Toc73432688"/>
      <w:r w:rsidRPr="002A506E">
        <w:rPr>
          <w:sz w:val="24"/>
        </w:rPr>
        <w:t>Bakgrunn</w:t>
      </w:r>
      <w:bookmarkEnd w:id="4"/>
      <w:bookmarkEnd w:id="5"/>
      <w:bookmarkEnd w:id="6"/>
    </w:p>
    <w:p w14:paraId="0A5A1D2A" w14:textId="18DE6DBE" w:rsidR="004805F1" w:rsidRDefault="00477F8B" w:rsidP="00B017FF">
      <w:pPr>
        <w:rPr>
          <w:rFonts w:cs="Arial"/>
        </w:rPr>
      </w:pPr>
      <w:r>
        <w:rPr>
          <w:rFonts w:cs="Arial"/>
        </w:rPr>
        <w:t xml:space="preserve">Ideen om å etablere en </w:t>
      </w:r>
      <w:r w:rsidR="00026247">
        <w:rPr>
          <w:rFonts w:cs="Arial"/>
        </w:rPr>
        <w:t xml:space="preserve">jernbanerelatert </w:t>
      </w:r>
      <w:r>
        <w:rPr>
          <w:rFonts w:cs="Arial"/>
        </w:rPr>
        <w:t xml:space="preserve">godsterminal på </w:t>
      </w:r>
      <w:r w:rsidR="00026247">
        <w:rPr>
          <w:rFonts w:cs="Arial"/>
        </w:rPr>
        <w:t xml:space="preserve">det 400 mål arealet på </w:t>
      </w:r>
      <w:r>
        <w:rPr>
          <w:rFonts w:cs="Arial"/>
        </w:rPr>
        <w:t xml:space="preserve">Kopstad </w:t>
      </w:r>
      <w:r w:rsidR="00026247">
        <w:rPr>
          <w:rFonts w:cs="Arial"/>
        </w:rPr>
        <w:t>i Horten kommune</w:t>
      </w:r>
      <w:r w:rsidR="00F40989">
        <w:rPr>
          <w:rFonts w:cs="Arial"/>
        </w:rPr>
        <w:t xml:space="preserve"> e</w:t>
      </w:r>
      <w:r>
        <w:rPr>
          <w:rFonts w:cs="Arial"/>
        </w:rPr>
        <w:t>r gammel</w:t>
      </w:r>
      <w:r w:rsidR="00F40989">
        <w:rPr>
          <w:rFonts w:cs="Arial"/>
        </w:rPr>
        <w:t xml:space="preserve">. </w:t>
      </w:r>
      <w:r>
        <w:rPr>
          <w:rFonts w:cs="Arial"/>
        </w:rPr>
        <w:t xml:space="preserve">En konkret dialog mellom enkelte aktører og daværende Jernbaneverk ble konkretisert i 2008.  I 2009 </w:t>
      </w:r>
      <w:r w:rsidR="00B017FF">
        <w:rPr>
          <w:rFonts w:cs="Arial"/>
        </w:rPr>
        <w:t>inngikk</w:t>
      </w:r>
      <w:r>
        <w:rPr>
          <w:rFonts w:cs="Arial"/>
        </w:rPr>
        <w:t xml:space="preserve"> </w:t>
      </w:r>
      <w:proofErr w:type="spellStart"/>
      <w:r>
        <w:rPr>
          <w:rFonts w:cs="Arial"/>
        </w:rPr>
        <w:t>H.Strøm</w:t>
      </w:r>
      <w:proofErr w:type="spellEnd"/>
      <w:r>
        <w:rPr>
          <w:rFonts w:cs="Arial"/>
        </w:rPr>
        <w:t xml:space="preserve"> A/S en avtale med flere grunneiere i området for å sikre arealer for utbygging</w:t>
      </w:r>
      <w:r w:rsidR="00A2676E">
        <w:rPr>
          <w:rFonts w:cs="Arial"/>
        </w:rPr>
        <w:t xml:space="preserve"> av en terminal</w:t>
      </w:r>
      <w:r>
        <w:rPr>
          <w:rFonts w:cs="Arial"/>
        </w:rPr>
        <w:t>.</w:t>
      </w:r>
      <w:r w:rsidR="006F12ED">
        <w:rPr>
          <w:rFonts w:cs="Arial"/>
        </w:rPr>
        <w:t xml:space="preserve"> I 2012 regulerte Horten </w:t>
      </w:r>
      <w:r w:rsidR="00F4519B">
        <w:rPr>
          <w:rFonts w:cs="Arial"/>
        </w:rPr>
        <w:t>k</w:t>
      </w:r>
      <w:r w:rsidR="006F12ED">
        <w:rPr>
          <w:rFonts w:cs="Arial"/>
        </w:rPr>
        <w:t xml:space="preserve">ommune </w:t>
      </w:r>
      <w:r w:rsidR="00B017FF">
        <w:rPr>
          <w:rFonts w:cs="Arial"/>
        </w:rPr>
        <w:t>arealet</w:t>
      </w:r>
      <w:r w:rsidR="006F12ED">
        <w:rPr>
          <w:rFonts w:cs="Arial"/>
        </w:rPr>
        <w:t xml:space="preserve"> til </w:t>
      </w:r>
      <w:r w:rsidR="00E36AD4">
        <w:rPr>
          <w:rFonts w:cs="Arial"/>
        </w:rPr>
        <w:t>gods</w:t>
      </w:r>
      <w:r w:rsidR="004F3B70">
        <w:rPr>
          <w:rFonts w:cs="Arial"/>
        </w:rPr>
        <w:t>terminal med tilknytning til jernbane</w:t>
      </w:r>
      <w:r w:rsidR="00A2676E">
        <w:rPr>
          <w:rFonts w:cs="Arial"/>
        </w:rPr>
        <w:t xml:space="preserve"> og til E-18</w:t>
      </w:r>
      <w:r w:rsidR="004F3B70">
        <w:rPr>
          <w:rFonts w:cs="Arial"/>
        </w:rPr>
        <w:t xml:space="preserve">. </w:t>
      </w:r>
      <w:r w:rsidR="00E36AD4">
        <w:rPr>
          <w:rFonts w:cs="Arial"/>
        </w:rPr>
        <w:t xml:space="preserve"> </w:t>
      </w:r>
      <w:r w:rsidR="00BE6EA8">
        <w:rPr>
          <w:rFonts w:cs="Arial"/>
        </w:rPr>
        <w:t xml:space="preserve">Samme år forpliktet Jernbaneverket seg til å etablere </w:t>
      </w:r>
      <w:r w:rsidR="00F40989">
        <w:rPr>
          <w:rFonts w:cs="Arial"/>
        </w:rPr>
        <w:t xml:space="preserve">kapasitetssterk </w:t>
      </w:r>
      <w:r w:rsidR="000151C3">
        <w:rPr>
          <w:rFonts w:cs="Arial"/>
        </w:rPr>
        <w:t xml:space="preserve">sportilgang </w:t>
      </w:r>
      <w:r w:rsidR="00A2676E">
        <w:rPr>
          <w:rFonts w:cs="Arial"/>
        </w:rPr>
        <w:t xml:space="preserve">via et </w:t>
      </w:r>
      <w:r w:rsidR="00BE6EA8">
        <w:rPr>
          <w:rFonts w:cs="Arial"/>
        </w:rPr>
        <w:t>servicespor</w:t>
      </w:r>
      <w:r w:rsidR="00A2676E">
        <w:rPr>
          <w:rFonts w:cs="Arial"/>
        </w:rPr>
        <w:t xml:space="preserve"> med tilgang både fra nord og sør</w:t>
      </w:r>
      <w:r w:rsidR="000151C3">
        <w:rPr>
          <w:rFonts w:cs="Arial"/>
        </w:rPr>
        <w:t xml:space="preserve">.  Det ble også </w:t>
      </w:r>
      <w:r w:rsidR="00B017FF">
        <w:rPr>
          <w:rFonts w:cs="Arial"/>
        </w:rPr>
        <w:t>inngått</w:t>
      </w:r>
      <w:r w:rsidR="000151C3">
        <w:rPr>
          <w:rFonts w:cs="Arial"/>
        </w:rPr>
        <w:t xml:space="preserve"> avtaler om å deponere overskuddsmasser </w:t>
      </w:r>
      <w:r w:rsidR="004F3B70">
        <w:rPr>
          <w:rFonts w:cs="Arial"/>
        </w:rPr>
        <w:t xml:space="preserve">fra utbyggingen av Holmestrandtunnelen </w:t>
      </w:r>
      <w:r w:rsidR="000151C3">
        <w:rPr>
          <w:rFonts w:cs="Arial"/>
        </w:rPr>
        <w:t xml:space="preserve">på Kopstad for </w:t>
      </w:r>
      <w:r w:rsidR="000548AF">
        <w:rPr>
          <w:rFonts w:cs="Arial"/>
        </w:rPr>
        <w:t>på den måte forberede en fremtidig terminals topografi.</w:t>
      </w:r>
      <w:r w:rsidR="00B017FF" w:rsidRPr="00B017FF">
        <w:t xml:space="preserve"> </w:t>
      </w:r>
    </w:p>
    <w:p w14:paraId="6AD64B5D" w14:textId="3A161583" w:rsidR="00B017FF" w:rsidRDefault="00B017FF" w:rsidP="00026247">
      <w:pPr>
        <w:rPr>
          <w:rFonts w:cs="Arial"/>
        </w:rPr>
      </w:pPr>
    </w:p>
    <w:p w14:paraId="3034DE4B" w14:textId="554041BD" w:rsidR="00B017FF" w:rsidRDefault="00B017FF" w:rsidP="00B017FF">
      <w:pPr>
        <w:rPr>
          <w:rFonts w:cs="Arial"/>
        </w:rPr>
      </w:pPr>
      <w:r>
        <w:rPr>
          <w:rFonts w:cs="Arial"/>
        </w:rPr>
        <w:t xml:space="preserve">Regionalt og lokalt har dette næringskonseptet hatt bred tverrpolitisk tilslutning. </w:t>
      </w:r>
      <w:r w:rsidRPr="00B017FF">
        <w:rPr>
          <w:rFonts w:cs="Arial"/>
        </w:rPr>
        <w:t xml:space="preserve">Vestfold fylkeskommune vedtok i 2019 (Regional plan for bærekraftig arealpolitikk): </w:t>
      </w:r>
      <w:r w:rsidRPr="00F40989">
        <w:rPr>
          <w:rFonts w:cs="Arial"/>
          <w:i/>
          <w:iCs/>
        </w:rPr>
        <w:t>«I forbindelse med utbygging av dobbeltsporet jernbane gjennom Vestfold, forutsettes det at det legges til rette for en terminalstruktur som gir best mulig transportbetingelser for transportører og vareeiere. Arealet på Kopstad er godtatt til utbygging for å legge til rette for intermodalitet i Vestfold».</w:t>
      </w:r>
      <w:r w:rsidRPr="00B017FF">
        <w:rPr>
          <w:rFonts w:cs="Arial"/>
        </w:rPr>
        <w:t xml:space="preserve"> </w:t>
      </w:r>
    </w:p>
    <w:p w14:paraId="1D26CCCC" w14:textId="77777777" w:rsidR="00F40989" w:rsidRPr="00B017FF" w:rsidRDefault="00F40989" w:rsidP="00B017FF">
      <w:pPr>
        <w:rPr>
          <w:rFonts w:cs="Arial"/>
        </w:rPr>
      </w:pPr>
    </w:p>
    <w:p w14:paraId="7740A601" w14:textId="04C730EC" w:rsidR="00B017FF" w:rsidRPr="00F40989" w:rsidRDefault="00B017FF" w:rsidP="00B017FF">
      <w:pPr>
        <w:rPr>
          <w:rFonts w:cs="Arial"/>
          <w:i/>
          <w:iCs/>
        </w:rPr>
      </w:pPr>
      <w:r w:rsidRPr="00B017FF">
        <w:rPr>
          <w:rFonts w:cs="Arial"/>
        </w:rPr>
        <w:t>Vestfold/Telemark fylkeskommune hadde bl.a</w:t>
      </w:r>
      <w:r w:rsidR="00BF51E5">
        <w:rPr>
          <w:rFonts w:cs="Arial"/>
        </w:rPr>
        <w:t>.</w:t>
      </w:r>
      <w:r w:rsidRPr="00B017FF">
        <w:rPr>
          <w:rFonts w:cs="Arial"/>
        </w:rPr>
        <w:t xml:space="preserve"> følgende innspill til videre prosess med NTP (16.06.2020): «</w:t>
      </w:r>
      <w:r w:rsidRPr="00F40989">
        <w:rPr>
          <w:rFonts w:cs="Arial"/>
          <w:i/>
          <w:iCs/>
        </w:rPr>
        <w:t>Den videre NTP-prosessen må ta høyde for næringslivets behov for transport på bane over havnene i Grenland og Larvik»,</w:t>
      </w:r>
      <w:r w:rsidRPr="00B017FF">
        <w:rPr>
          <w:rFonts w:cs="Arial"/>
        </w:rPr>
        <w:t xml:space="preserve"> videre: «Jernbanetilknytningen til Kopstad godsterminal må sikres» samt «</w:t>
      </w:r>
      <w:r w:rsidRPr="00F40989">
        <w:rPr>
          <w:rFonts w:cs="Arial"/>
          <w:i/>
          <w:iCs/>
        </w:rPr>
        <w:t xml:space="preserve">krysstilknytning fra E18 til Kopstad godsterminal må prioriteres». </w:t>
      </w:r>
    </w:p>
    <w:p w14:paraId="085C7678" w14:textId="5E3995FC" w:rsidR="00B017FF" w:rsidRDefault="00B017FF" w:rsidP="00B017FF">
      <w:pPr>
        <w:rPr>
          <w:rFonts w:cs="Arial"/>
        </w:rPr>
      </w:pPr>
    </w:p>
    <w:p w14:paraId="623BCDD2" w14:textId="69371115" w:rsidR="00B017FF" w:rsidRPr="00BC1132" w:rsidRDefault="00C3489B" w:rsidP="00F40989">
      <w:pPr>
        <w:pStyle w:val="Overskrift2"/>
      </w:pPr>
      <w:bookmarkStart w:id="7" w:name="_Toc73432689"/>
      <w:r>
        <w:rPr>
          <w:sz w:val="24"/>
          <w:szCs w:val="24"/>
        </w:rPr>
        <w:t xml:space="preserve">Ønske om </w:t>
      </w:r>
      <w:r w:rsidR="003D2941">
        <w:rPr>
          <w:sz w:val="24"/>
          <w:szCs w:val="24"/>
        </w:rPr>
        <w:t xml:space="preserve">statlig </w:t>
      </w:r>
      <w:r w:rsidR="00313E79" w:rsidRPr="00F40989">
        <w:rPr>
          <w:sz w:val="24"/>
          <w:szCs w:val="24"/>
        </w:rPr>
        <w:t>interesse</w:t>
      </w:r>
      <w:bookmarkEnd w:id="7"/>
      <w:r w:rsidR="003D2941">
        <w:rPr>
          <w:sz w:val="24"/>
          <w:szCs w:val="24"/>
        </w:rPr>
        <w:t xml:space="preserve"> </w:t>
      </w:r>
      <w:r w:rsidR="00313E79" w:rsidRPr="00F40989">
        <w:rPr>
          <w:sz w:val="24"/>
          <w:szCs w:val="24"/>
        </w:rPr>
        <w:t xml:space="preserve"> </w:t>
      </w:r>
    </w:p>
    <w:p w14:paraId="58EB6340" w14:textId="3B40BBF0" w:rsidR="00D665B6" w:rsidRDefault="00C3489B" w:rsidP="00D665B6">
      <w:r w:rsidRPr="00D665B6">
        <w:t xml:space="preserve">Selve terminalområdet forutsettes å bli bygget og etablert i privat regi, men det er forutsatt at </w:t>
      </w:r>
      <w:r w:rsidR="00F4519B">
        <w:t xml:space="preserve">staten </w:t>
      </w:r>
      <w:r w:rsidR="003D2941" w:rsidRPr="00D665B6">
        <w:t>finansier</w:t>
      </w:r>
      <w:r w:rsidR="00F4519B">
        <w:t>er</w:t>
      </w:r>
      <w:r w:rsidR="003D2941" w:rsidRPr="00D665B6">
        <w:t xml:space="preserve"> tilkomst både til jernbane og veg</w:t>
      </w:r>
      <w:r w:rsidRPr="00D665B6">
        <w:t xml:space="preserve">. Videre må staten også sikre at det gis tilfredsstillende sportilgang og prioritering på jernbanenettet for aktiviteten som etablerer seg på Kopstad. </w:t>
      </w:r>
    </w:p>
    <w:p w14:paraId="3F353163" w14:textId="77777777" w:rsidR="00D665B6" w:rsidRDefault="00D665B6" w:rsidP="00D665B6"/>
    <w:p w14:paraId="7287667A" w14:textId="2D75AA88" w:rsidR="00313E79" w:rsidRDefault="003D2941" w:rsidP="00C3489B">
      <w:r w:rsidRPr="00D665B6">
        <w:t>I 2012 skrev Jernbaneverket at en godsterminal på Kopstad var ønskelig</w:t>
      </w:r>
      <w:r w:rsidR="00D665B6">
        <w:t xml:space="preserve"> og sa </w:t>
      </w:r>
      <w:r w:rsidR="00313E79">
        <w:t xml:space="preserve">at det </w:t>
      </w:r>
      <w:r w:rsidR="00313E79" w:rsidRPr="00313E79">
        <w:t>kapasitetsmessig vil være mulig å kjøre «</w:t>
      </w:r>
      <w:r w:rsidR="00313E79" w:rsidRPr="00D665B6">
        <w:rPr>
          <w:i/>
          <w:iCs/>
        </w:rPr>
        <w:t xml:space="preserve">et godstog i timen i hver retning på Vestfoldbanen» </w:t>
      </w:r>
      <w:r w:rsidR="00313E79" w:rsidRPr="00F4519B">
        <w:t>og videre</w:t>
      </w:r>
      <w:r w:rsidR="00313E79" w:rsidRPr="00D665B6">
        <w:rPr>
          <w:i/>
          <w:iCs/>
        </w:rPr>
        <w:t xml:space="preserve"> «med god utnytting av kapasitet over døgnet, kan ikke Jernbaneverket se at det skal bli et problem i forhold til rasjonell drift av en godsterminal på Kopstad.»  </w:t>
      </w:r>
      <w:r w:rsidR="00313E79" w:rsidRPr="00313E79">
        <w:t>Jernbaneverket bekreftet også at det skal bygges et servicespor på Kopstad og skriver: «</w:t>
      </w:r>
      <w:r w:rsidR="00313E79" w:rsidRPr="00D665B6">
        <w:rPr>
          <w:i/>
          <w:iCs/>
        </w:rPr>
        <w:t>For at servicesporet skal kunne kombineres med avkjøringsspor for terminalen, vil vi måtte gå grundig inn i trafikk- og bruksmønster slik at løsningen blir tilstrekkelig kapasitetssterk».</w:t>
      </w:r>
      <w:r w:rsidR="00313E79" w:rsidRPr="00313E79">
        <w:t xml:space="preserve"> </w:t>
      </w:r>
    </w:p>
    <w:p w14:paraId="487F0633" w14:textId="77777777" w:rsidR="00D665B6" w:rsidRDefault="00D665B6" w:rsidP="00313E79">
      <w:pPr>
        <w:ind w:firstLine="576"/>
        <w:rPr>
          <w:rFonts w:cs="Arial"/>
        </w:rPr>
      </w:pPr>
    </w:p>
    <w:p w14:paraId="18E4BAB9" w14:textId="0BBF52B3" w:rsidR="00D665B6" w:rsidRDefault="00313E79" w:rsidP="00D665B6">
      <w:r w:rsidRPr="00313E79">
        <w:t>I planarbeid</w:t>
      </w:r>
      <w:r w:rsidR="00D665B6">
        <w:t xml:space="preserve"> med Kommunedelplan for </w:t>
      </w:r>
      <w:r>
        <w:t xml:space="preserve">dobbeltsporet Nykirke – Barkåker </w:t>
      </w:r>
      <w:r w:rsidRPr="00313E79">
        <w:t xml:space="preserve">ble </w:t>
      </w:r>
      <w:r w:rsidR="00D665B6">
        <w:t xml:space="preserve">det lagt inn et servicespor og med tilknytning til Kopstad både fra nord og fra syd. I videre planarbeid med reguleringsplan, ble </w:t>
      </w:r>
      <w:r w:rsidRPr="00313E79">
        <w:t>servicesporet flyttet og det ble regulert en potensiel</w:t>
      </w:r>
      <w:r w:rsidR="0043286F">
        <w:t>l</w:t>
      </w:r>
      <w:r w:rsidRPr="00313E79">
        <w:t xml:space="preserve"> </w:t>
      </w:r>
      <w:r>
        <w:t xml:space="preserve">svært </w:t>
      </w:r>
      <w:r w:rsidRPr="00313E79">
        <w:t>enkel avgrening</w:t>
      </w:r>
      <w:r w:rsidR="00F4519B">
        <w:t xml:space="preserve"> </w:t>
      </w:r>
      <w:r w:rsidR="00D665B6">
        <w:t xml:space="preserve">kun fra nord </w:t>
      </w:r>
      <w:r w:rsidRPr="00313E79">
        <w:t xml:space="preserve">til/fra Kopstad. </w:t>
      </w:r>
    </w:p>
    <w:p w14:paraId="29C03A7D" w14:textId="77777777" w:rsidR="00D665B6" w:rsidRDefault="00D665B6" w:rsidP="00D665B6"/>
    <w:p w14:paraId="2180C42F" w14:textId="258E08C3" w:rsidR="00F4519B" w:rsidRDefault="00F4519B" w:rsidP="00F4519B">
      <w:r>
        <w:t xml:space="preserve">Når det gjelder </w:t>
      </w:r>
      <w:r w:rsidR="00A06E96" w:rsidRPr="00F40989">
        <w:t>ve</w:t>
      </w:r>
      <w:r w:rsidR="00B62467">
        <w:t>i</w:t>
      </w:r>
      <w:r w:rsidR="00A06E96" w:rsidRPr="00F40989">
        <w:t>adkomst</w:t>
      </w:r>
      <w:r w:rsidR="00EA275F">
        <w:t xml:space="preserve">, </w:t>
      </w:r>
      <w:r w:rsidR="00A06E96" w:rsidRPr="00F40989">
        <w:t xml:space="preserve">har </w:t>
      </w:r>
      <w:r w:rsidR="00A06E96" w:rsidRPr="00A06E96">
        <w:t xml:space="preserve">Horten </w:t>
      </w:r>
      <w:r>
        <w:t xml:space="preserve">og Holmestrand kommune </w:t>
      </w:r>
      <w:r w:rsidR="00A06E96" w:rsidRPr="00A06E96">
        <w:t>igangsatt regulerings</w:t>
      </w:r>
      <w:r w:rsidR="00DA7D4F">
        <w:softHyphen/>
      </w:r>
      <w:r w:rsidR="00A06E96" w:rsidRPr="00A06E96">
        <w:t xml:space="preserve">planarbeid for toplanskryss </w:t>
      </w:r>
      <w:r w:rsidR="00EA275F">
        <w:t xml:space="preserve">på Helland </w:t>
      </w:r>
      <w:r w:rsidR="00A06E96" w:rsidRPr="00A06E96">
        <w:t>for å sikre langsiktig trafikkløsning</w:t>
      </w:r>
      <w:r w:rsidR="00A06E96">
        <w:t>.</w:t>
      </w:r>
      <w:r>
        <w:t xml:space="preserve"> Dette vil bidra til effektiv trafikkavvikling mot E18 og også sikre etterlengtet avkjøring til Holmestrand syd. I arbeidet deltar </w:t>
      </w:r>
      <w:proofErr w:type="spellStart"/>
      <w:r>
        <w:t>bl.a</w:t>
      </w:r>
      <w:proofErr w:type="spellEnd"/>
      <w:r>
        <w:t xml:space="preserve"> Statens vegvesen</w:t>
      </w:r>
      <w:r w:rsidR="00EA275F">
        <w:t xml:space="preserve"> og Vestfold/Telemark fylkeskommune. Planen vil </w:t>
      </w:r>
      <w:r w:rsidR="00A2676E">
        <w:t xml:space="preserve">trolig </w:t>
      </w:r>
      <w:r w:rsidR="00EA275F">
        <w:t>bli vedtatt i 2022.</w:t>
      </w:r>
    </w:p>
    <w:p w14:paraId="63F314CA" w14:textId="77777777" w:rsidR="00F4519B" w:rsidRDefault="00F4519B" w:rsidP="00F4519B">
      <w:r>
        <w:t xml:space="preserve"> </w:t>
      </w:r>
    </w:p>
    <w:p w14:paraId="56111F7A" w14:textId="107F7CFF" w:rsidR="00A06E96" w:rsidRPr="00BC1132" w:rsidRDefault="00A06E96" w:rsidP="00F40989">
      <w:pPr>
        <w:pStyle w:val="Overskrift2"/>
      </w:pPr>
      <w:bookmarkStart w:id="8" w:name="_Toc73432690"/>
      <w:r w:rsidRPr="00F40989">
        <w:rPr>
          <w:sz w:val="24"/>
          <w:szCs w:val="24"/>
        </w:rPr>
        <w:t xml:space="preserve">Etablering av </w:t>
      </w:r>
      <w:r w:rsidR="0041684A">
        <w:rPr>
          <w:sz w:val="24"/>
          <w:szCs w:val="24"/>
        </w:rPr>
        <w:t>et logistikk-knutepunkt</w:t>
      </w:r>
      <w:bookmarkEnd w:id="8"/>
    </w:p>
    <w:p w14:paraId="58585F4B" w14:textId="7022BF4A" w:rsidR="00D665B6" w:rsidRDefault="00A06E96" w:rsidP="00D665B6">
      <w:r>
        <w:t xml:space="preserve">I 2019 etablerte </w:t>
      </w:r>
      <w:r w:rsidR="009F0AF5">
        <w:t xml:space="preserve">Lars Strøm et prosjekt med bl.a. godsaktører </w:t>
      </w:r>
      <w:r>
        <w:t xml:space="preserve">for å kunne sikre en reell realisering av terminal på </w:t>
      </w:r>
      <w:r w:rsidR="009F0AF5">
        <w:t>Kopstad.  Det ble etter hvert klart at området ikke bare ha</w:t>
      </w:r>
      <w:r w:rsidR="004F3B70">
        <w:t>r</w:t>
      </w:r>
      <w:r w:rsidR="009F0AF5">
        <w:t xml:space="preserve"> et potensiale </w:t>
      </w:r>
      <w:r w:rsidR="003217C6">
        <w:t>som godsterminal, men også som areal for serviceaktører i tilknytning til jernbane.</w:t>
      </w:r>
      <w:r w:rsidR="00F77A19">
        <w:t xml:space="preserve"> </w:t>
      </w:r>
      <w:r w:rsidR="00162E55">
        <w:t xml:space="preserve"> </w:t>
      </w:r>
    </w:p>
    <w:p w14:paraId="395A519B" w14:textId="77777777" w:rsidR="0041684A" w:rsidRDefault="0041684A" w:rsidP="00D665B6"/>
    <w:p w14:paraId="6AEC5570" w14:textId="2ADFC9A2" w:rsidR="00A06E96" w:rsidRDefault="00A06E96" w:rsidP="00D665B6">
      <w:r>
        <w:t xml:space="preserve">Arealet planlegges </w:t>
      </w:r>
      <w:r w:rsidRPr="00026247">
        <w:t>som et logistikk-knutepunkt for jernbanerelatert virksomhet for gods, logistikk, service, resirkulering etc. og vil skape nye arbeidsplasser og bidra til regional vekst og samfunnsutvikling.</w:t>
      </w:r>
      <w:r w:rsidRPr="00A06E96">
        <w:t xml:space="preserve"> </w:t>
      </w:r>
      <w:r w:rsidRPr="00026247">
        <w:t xml:space="preserve">Næringsområdet som drives av Oslofjord Logistikk </w:t>
      </w:r>
      <w:r w:rsidR="0041684A">
        <w:t>AS</w:t>
      </w:r>
      <w:r w:rsidRPr="00026247">
        <w:t>, er planlagt som en privat terminal, men er avhengig av et nært samarbeid med det offentlige for å sikre god tilknytning til nærliggende infrastruktur.</w:t>
      </w:r>
    </w:p>
    <w:p w14:paraId="0AB2AFC4" w14:textId="77777777" w:rsidR="00B017FF" w:rsidRPr="00E45A7E" w:rsidRDefault="00B017FF" w:rsidP="00026247">
      <w:pPr>
        <w:ind w:left="1080" w:hanging="360"/>
        <w:rPr>
          <w:rFonts w:cs="Arial"/>
        </w:rPr>
      </w:pPr>
    </w:p>
    <w:p w14:paraId="254BAED9" w14:textId="278506CD" w:rsidR="00E45A7E" w:rsidRPr="002A506E" w:rsidRDefault="00E45A7E" w:rsidP="00E45A7E">
      <w:pPr>
        <w:pStyle w:val="Overskrift1"/>
        <w:rPr>
          <w:color w:val="910000"/>
        </w:rPr>
      </w:pPr>
      <w:bookmarkStart w:id="9" w:name="_Toc165962067"/>
      <w:bookmarkStart w:id="10" w:name="_Toc415553858"/>
      <w:bookmarkStart w:id="11" w:name="_Toc73432691"/>
      <w:r w:rsidRPr="002A506E">
        <w:rPr>
          <w:color w:val="910000"/>
        </w:rPr>
        <w:t>Forretni</w:t>
      </w:r>
      <w:bookmarkEnd w:id="9"/>
      <w:bookmarkEnd w:id="10"/>
      <w:r w:rsidR="005502BD">
        <w:rPr>
          <w:color w:val="910000"/>
        </w:rPr>
        <w:t>ngside</w:t>
      </w:r>
      <w:bookmarkEnd w:id="11"/>
    </w:p>
    <w:p w14:paraId="637F7E7E" w14:textId="29D1A5EE" w:rsidR="00E45A7E" w:rsidRPr="00F40989" w:rsidRDefault="00A06E96" w:rsidP="00E45A7E">
      <w:pPr>
        <w:pStyle w:val="Overskrift2"/>
        <w:rPr>
          <w:i w:val="0"/>
          <w:sz w:val="24"/>
        </w:rPr>
      </w:pPr>
      <w:bookmarkStart w:id="12" w:name="_Toc165962068"/>
      <w:bookmarkStart w:id="13" w:name="_Toc415553859"/>
      <w:bookmarkStart w:id="14" w:name="_Toc73432692"/>
      <w:r>
        <w:rPr>
          <w:sz w:val="24"/>
        </w:rPr>
        <w:t>Mål og v</w:t>
      </w:r>
      <w:r w:rsidR="00E45A7E" w:rsidRPr="002A506E">
        <w:rPr>
          <w:sz w:val="24"/>
        </w:rPr>
        <w:t>isjon</w:t>
      </w:r>
      <w:bookmarkEnd w:id="12"/>
      <w:bookmarkEnd w:id="13"/>
      <w:bookmarkEnd w:id="14"/>
    </w:p>
    <w:p w14:paraId="1CFEE686" w14:textId="77777777" w:rsidR="00192CAF" w:rsidRPr="00F40989" w:rsidRDefault="00192CAF" w:rsidP="00192CAF">
      <w:pPr>
        <w:rPr>
          <w:rFonts w:cs="Arial"/>
          <w:iCs/>
        </w:rPr>
      </w:pPr>
      <w:r w:rsidRPr="00F40989">
        <w:rPr>
          <w:rFonts w:cs="Arial"/>
          <w:iCs/>
        </w:rPr>
        <w:t>Oslofjord Logistikk AS vil bygge opp en terminal på Kopstad i Horten kommune.</w:t>
      </w:r>
    </w:p>
    <w:p w14:paraId="50FF7A2C" w14:textId="77777777" w:rsidR="0041684A" w:rsidRDefault="00422D80" w:rsidP="0028681A">
      <w:pPr>
        <w:rPr>
          <w:rFonts w:cs="Arial"/>
        </w:rPr>
      </w:pPr>
      <w:r>
        <w:rPr>
          <w:rFonts w:cs="Arial"/>
        </w:rPr>
        <w:t xml:space="preserve">Målet er å utvikle </w:t>
      </w:r>
      <w:r w:rsidR="00192CAF">
        <w:rPr>
          <w:rFonts w:cs="Arial"/>
        </w:rPr>
        <w:t xml:space="preserve">et jernbanebasert </w:t>
      </w:r>
      <w:r>
        <w:rPr>
          <w:rFonts w:cs="Arial"/>
        </w:rPr>
        <w:t>logistikk</w:t>
      </w:r>
      <w:r w:rsidR="00D665B6">
        <w:rPr>
          <w:rFonts w:cs="Arial"/>
        </w:rPr>
        <w:t>-</w:t>
      </w:r>
      <w:r w:rsidR="004E6329">
        <w:rPr>
          <w:rFonts w:cs="Arial"/>
        </w:rPr>
        <w:t>knutepunkt</w:t>
      </w:r>
      <w:r w:rsidR="00192CAF">
        <w:rPr>
          <w:rFonts w:cs="Arial"/>
        </w:rPr>
        <w:t xml:space="preserve"> sammen med samarbeidspartnere innen gods, service, </w:t>
      </w:r>
      <w:r w:rsidR="00B708D5">
        <w:rPr>
          <w:rFonts w:cs="Arial"/>
        </w:rPr>
        <w:t xml:space="preserve">drift, </w:t>
      </w:r>
      <w:r w:rsidR="00192CAF">
        <w:rPr>
          <w:rFonts w:cs="Arial"/>
        </w:rPr>
        <w:t>logistikk</w:t>
      </w:r>
      <w:r w:rsidR="00B708D5">
        <w:rPr>
          <w:rFonts w:cs="Arial"/>
        </w:rPr>
        <w:t>/varehandel</w:t>
      </w:r>
      <w:r w:rsidR="00192CAF">
        <w:rPr>
          <w:rFonts w:cs="Arial"/>
        </w:rPr>
        <w:t xml:space="preserve">, resirkulering m.fl. </w:t>
      </w:r>
      <w:r w:rsidR="004E6329">
        <w:rPr>
          <w:rFonts w:cs="Arial"/>
        </w:rPr>
        <w:t xml:space="preserve"> </w:t>
      </w:r>
      <w:r w:rsidR="00192CAF" w:rsidRPr="00192CAF">
        <w:rPr>
          <w:rFonts w:cs="Arial"/>
        </w:rPr>
        <w:t>Virksomheten har som mål å bygge opp om miljørettet transport med et samspill mellom båt, jernbane og bil.</w:t>
      </w:r>
      <w:r w:rsidR="00F41868">
        <w:rPr>
          <w:rFonts w:cs="Arial"/>
        </w:rPr>
        <w:t xml:space="preserve">  </w:t>
      </w:r>
    </w:p>
    <w:p w14:paraId="11409518" w14:textId="77777777" w:rsidR="0041684A" w:rsidRDefault="0041684A" w:rsidP="0028681A">
      <w:pPr>
        <w:rPr>
          <w:rFonts w:cs="Arial"/>
        </w:rPr>
      </w:pPr>
    </w:p>
    <w:p w14:paraId="64975FBE" w14:textId="75A46733" w:rsidR="00192CAF" w:rsidRDefault="00F41868" w:rsidP="0028681A">
      <w:pPr>
        <w:rPr>
          <w:rFonts w:cs="Arial"/>
        </w:rPr>
      </w:pPr>
      <w:r>
        <w:rPr>
          <w:rFonts w:cs="Arial"/>
        </w:rPr>
        <w:t>Anlegget skal både betjene gods</w:t>
      </w:r>
      <w:r w:rsidR="0041684A">
        <w:rPr>
          <w:rFonts w:cs="Arial"/>
        </w:rPr>
        <w:t>-</w:t>
      </w:r>
      <w:r>
        <w:rPr>
          <w:rFonts w:cs="Arial"/>
        </w:rPr>
        <w:t xml:space="preserve"> og varestrømmer samt </w:t>
      </w:r>
      <w:r w:rsidR="00B52940">
        <w:rPr>
          <w:rFonts w:cs="Arial"/>
        </w:rPr>
        <w:t>verksted, vedlikehold</w:t>
      </w:r>
      <w:r w:rsidR="00B708D5">
        <w:rPr>
          <w:rFonts w:cs="Arial"/>
        </w:rPr>
        <w:t>/drift</w:t>
      </w:r>
      <w:r w:rsidR="00422D80">
        <w:rPr>
          <w:rFonts w:cs="Arial"/>
        </w:rPr>
        <w:t xml:space="preserve">, </w:t>
      </w:r>
      <w:proofErr w:type="spellStart"/>
      <w:r w:rsidR="00422D80">
        <w:rPr>
          <w:rFonts w:cs="Arial"/>
        </w:rPr>
        <w:t>hensetting</w:t>
      </w:r>
      <w:proofErr w:type="spellEnd"/>
      <w:r w:rsidR="00B52940">
        <w:rPr>
          <w:rFonts w:cs="Arial"/>
        </w:rPr>
        <w:t xml:space="preserve"> og lageraktiviteter for </w:t>
      </w:r>
      <w:r w:rsidR="00221BDB">
        <w:rPr>
          <w:rFonts w:cs="Arial"/>
        </w:rPr>
        <w:t xml:space="preserve">virksomheter med tilknytning til jernbane. </w:t>
      </w:r>
      <w:r w:rsidR="00422D80">
        <w:rPr>
          <w:rFonts w:cs="Arial"/>
        </w:rPr>
        <w:t>Videre er det også et mål å legge til rette for sirkulærøkonomisk virksomhet bl.a. i form av avfallshåndtering.</w:t>
      </w:r>
    </w:p>
    <w:p w14:paraId="2CDA7F83" w14:textId="41791C46" w:rsidR="00E45A7E" w:rsidRDefault="00221BDB" w:rsidP="0028681A">
      <w:pPr>
        <w:rPr>
          <w:rFonts w:cs="Arial"/>
        </w:rPr>
      </w:pPr>
      <w:r>
        <w:rPr>
          <w:rFonts w:cs="Arial"/>
        </w:rPr>
        <w:t>Anlegget har i tillegg til jernbanen nærhet til E18</w:t>
      </w:r>
      <w:r w:rsidR="00192CAF">
        <w:rPr>
          <w:rFonts w:cs="Arial"/>
        </w:rPr>
        <w:t xml:space="preserve"> og ligger ikke langt fra Horten havn og Holmestrand havn</w:t>
      </w:r>
      <w:r>
        <w:rPr>
          <w:rFonts w:cs="Arial"/>
        </w:rPr>
        <w:t xml:space="preserve">.  </w:t>
      </w:r>
      <w:r w:rsidR="0041684A">
        <w:rPr>
          <w:rFonts w:cs="Arial"/>
        </w:rPr>
        <w:t xml:space="preserve">Næringsvirksomheten </w:t>
      </w:r>
      <w:r w:rsidR="00422D80">
        <w:rPr>
          <w:rFonts w:cs="Arial"/>
        </w:rPr>
        <w:t xml:space="preserve">vil </w:t>
      </w:r>
      <w:r w:rsidR="00192CAF">
        <w:rPr>
          <w:rFonts w:cs="Arial"/>
        </w:rPr>
        <w:t xml:space="preserve">kunne </w:t>
      </w:r>
      <w:r w:rsidR="0028681A">
        <w:rPr>
          <w:rFonts w:cs="Arial"/>
        </w:rPr>
        <w:t>legge</w:t>
      </w:r>
      <w:r w:rsidR="00192CAF">
        <w:rPr>
          <w:rFonts w:cs="Arial"/>
        </w:rPr>
        <w:t>s</w:t>
      </w:r>
      <w:r w:rsidR="0028681A">
        <w:rPr>
          <w:rFonts w:cs="Arial"/>
        </w:rPr>
        <w:t xml:space="preserve"> til rette for både jernbane til jernbane, jernbane til vei og vei til vei forbindelser</w:t>
      </w:r>
      <w:r w:rsidR="00192CAF">
        <w:rPr>
          <w:rFonts w:cs="Arial"/>
        </w:rPr>
        <w:t xml:space="preserve"> samt båt til bil til jernbane. </w:t>
      </w:r>
    </w:p>
    <w:p w14:paraId="1BF04686" w14:textId="284F4BF3" w:rsidR="00192CAF" w:rsidRPr="00F40989" w:rsidRDefault="00192CAF" w:rsidP="00192CAF">
      <w:pPr>
        <w:rPr>
          <w:rFonts w:cs="Arial"/>
          <w:iCs/>
        </w:rPr>
      </w:pPr>
      <w:r w:rsidRPr="00192CAF">
        <w:rPr>
          <w:rFonts w:cs="Arial"/>
          <w:i/>
        </w:rPr>
        <w:t xml:space="preserve">. </w:t>
      </w:r>
    </w:p>
    <w:p w14:paraId="555A980F" w14:textId="52BC4FB3" w:rsidR="00E45A7E" w:rsidRPr="00F40989" w:rsidRDefault="00192CAF" w:rsidP="00192CAF">
      <w:pPr>
        <w:rPr>
          <w:rFonts w:cs="Arial"/>
          <w:iCs/>
        </w:rPr>
      </w:pPr>
      <w:r w:rsidRPr="00F40989">
        <w:rPr>
          <w:rFonts w:cs="Arial"/>
          <w:iCs/>
        </w:rPr>
        <w:t>Vår visjon er å bli ledende innen sirkulær</w:t>
      </w:r>
      <w:r w:rsidR="009D3B50">
        <w:rPr>
          <w:rFonts w:cs="Arial"/>
          <w:iCs/>
        </w:rPr>
        <w:t xml:space="preserve"> </w:t>
      </w:r>
      <w:r w:rsidRPr="00F40989">
        <w:rPr>
          <w:rFonts w:cs="Arial"/>
          <w:iCs/>
        </w:rPr>
        <w:t>økonomi og miljørettet logistikk.</w:t>
      </w:r>
    </w:p>
    <w:p w14:paraId="0F885EA1" w14:textId="77777777" w:rsidR="00E45A7E" w:rsidRPr="002A506E" w:rsidRDefault="00E45A7E" w:rsidP="00E45A7E">
      <w:pPr>
        <w:pStyle w:val="Overskrift2"/>
        <w:rPr>
          <w:sz w:val="24"/>
        </w:rPr>
      </w:pPr>
      <w:bookmarkStart w:id="15" w:name="_Toc165962069"/>
      <w:bookmarkStart w:id="16" w:name="_Toc415553860"/>
      <w:bookmarkStart w:id="17" w:name="_Toc73432693"/>
      <w:r w:rsidRPr="002A506E">
        <w:rPr>
          <w:sz w:val="24"/>
        </w:rPr>
        <w:t>Forretningsidé</w:t>
      </w:r>
      <w:bookmarkEnd w:id="15"/>
      <w:bookmarkEnd w:id="16"/>
      <w:bookmarkEnd w:id="17"/>
    </w:p>
    <w:p w14:paraId="59A799A3" w14:textId="1777D828" w:rsidR="00192CAF" w:rsidRDefault="00A949A6" w:rsidP="00E45A7E">
      <w:pPr>
        <w:spacing w:after="60"/>
        <w:rPr>
          <w:rFonts w:cs="Arial"/>
        </w:rPr>
      </w:pPr>
      <w:r>
        <w:rPr>
          <w:rFonts w:cs="Arial"/>
        </w:rPr>
        <w:t xml:space="preserve">Virksomheten baserer seg på </w:t>
      </w:r>
      <w:r w:rsidR="00992E48">
        <w:rPr>
          <w:rFonts w:cs="Arial"/>
        </w:rPr>
        <w:t>kommersiell</w:t>
      </w:r>
      <w:r>
        <w:rPr>
          <w:rFonts w:cs="Arial"/>
        </w:rPr>
        <w:t xml:space="preserve"> lønnsomhet</w:t>
      </w:r>
      <w:r w:rsidR="00992E48">
        <w:rPr>
          <w:rFonts w:cs="Arial"/>
        </w:rPr>
        <w:t xml:space="preserve">.  Selve tilgangen </w:t>
      </w:r>
      <w:r w:rsidR="00EA275F">
        <w:rPr>
          <w:rFonts w:cs="Arial"/>
        </w:rPr>
        <w:t xml:space="preserve">fra nord og sør </w:t>
      </w:r>
      <w:r w:rsidR="00992E48">
        <w:rPr>
          <w:rFonts w:cs="Arial"/>
        </w:rPr>
        <w:t xml:space="preserve">til </w:t>
      </w:r>
      <w:r w:rsidR="00AB268B">
        <w:rPr>
          <w:rFonts w:cs="Arial"/>
        </w:rPr>
        <w:t>anlegget</w:t>
      </w:r>
      <w:r w:rsidR="00425660">
        <w:rPr>
          <w:rFonts w:cs="Arial"/>
        </w:rPr>
        <w:t xml:space="preserve"> med jernbane forutsettes </w:t>
      </w:r>
      <w:r w:rsidR="00AB268B">
        <w:rPr>
          <w:rFonts w:cs="Arial"/>
        </w:rPr>
        <w:t>finansier</w:t>
      </w:r>
      <w:r w:rsidR="00EA275F">
        <w:rPr>
          <w:rFonts w:cs="Arial"/>
        </w:rPr>
        <w:t>t</w:t>
      </w:r>
      <w:r w:rsidR="00AB268B">
        <w:rPr>
          <w:rFonts w:cs="Arial"/>
        </w:rPr>
        <w:t xml:space="preserve"> </w:t>
      </w:r>
      <w:r w:rsidR="00422D80">
        <w:rPr>
          <w:rFonts w:cs="Arial"/>
        </w:rPr>
        <w:t>m</w:t>
      </w:r>
      <w:r w:rsidR="00AB268B">
        <w:rPr>
          <w:rFonts w:cs="Arial"/>
        </w:rPr>
        <w:t xml:space="preserve">ed </w:t>
      </w:r>
      <w:r w:rsidR="00192CAF">
        <w:rPr>
          <w:rFonts w:cs="Arial"/>
        </w:rPr>
        <w:t xml:space="preserve">statlige </w:t>
      </w:r>
      <w:r w:rsidR="00AB268B">
        <w:rPr>
          <w:rFonts w:cs="Arial"/>
        </w:rPr>
        <w:t xml:space="preserve">midler </w:t>
      </w:r>
      <w:r w:rsidR="00EA275F">
        <w:rPr>
          <w:rFonts w:cs="Arial"/>
        </w:rPr>
        <w:t xml:space="preserve">samtidig med utbygging av dobbeltspor på </w:t>
      </w:r>
      <w:r w:rsidR="00AB268B">
        <w:rPr>
          <w:rFonts w:cs="Arial"/>
        </w:rPr>
        <w:t>Vestfoldbanen.</w:t>
      </w:r>
      <w:r w:rsidR="00425660">
        <w:rPr>
          <w:rFonts w:cs="Arial"/>
        </w:rPr>
        <w:t xml:space="preserve"> Adkomst til anlegget med bil, forutsettes også </w:t>
      </w:r>
      <w:r w:rsidR="00192CAF">
        <w:rPr>
          <w:rFonts w:cs="Arial"/>
        </w:rPr>
        <w:t xml:space="preserve">hovedsakelig </w:t>
      </w:r>
      <w:r w:rsidR="00425660">
        <w:rPr>
          <w:rFonts w:cs="Arial"/>
        </w:rPr>
        <w:t xml:space="preserve">finansiert med statlige midler ved ombygging av dagens kryss på Helland til et </w:t>
      </w:r>
      <w:r w:rsidR="0041684A">
        <w:rPr>
          <w:rFonts w:cs="Arial"/>
        </w:rPr>
        <w:t xml:space="preserve">fullverdig toplanskryss. </w:t>
      </w:r>
      <w:r w:rsidR="00FC5A42">
        <w:rPr>
          <w:rFonts w:cs="Arial"/>
        </w:rPr>
        <w:t>Ut over dette</w:t>
      </w:r>
      <w:r w:rsidR="00F14420">
        <w:rPr>
          <w:rFonts w:cs="Arial"/>
        </w:rPr>
        <w:t xml:space="preserve"> finansieres </w:t>
      </w:r>
      <w:r w:rsidR="00FC5A42">
        <w:rPr>
          <w:rFonts w:cs="Arial"/>
        </w:rPr>
        <w:t xml:space="preserve">anlegget </w:t>
      </w:r>
      <w:r w:rsidR="00F14420">
        <w:rPr>
          <w:rFonts w:cs="Arial"/>
        </w:rPr>
        <w:t xml:space="preserve">ved hjelp av private midler.  </w:t>
      </w:r>
    </w:p>
    <w:p w14:paraId="7FC9EB25" w14:textId="26FB2278" w:rsidR="00B708D5" w:rsidRDefault="00422D80" w:rsidP="00E45A7E">
      <w:pPr>
        <w:spacing w:after="60"/>
        <w:rPr>
          <w:rFonts w:cs="Arial"/>
        </w:rPr>
      </w:pPr>
      <w:r>
        <w:rPr>
          <w:rFonts w:cs="Arial"/>
        </w:rPr>
        <w:t xml:space="preserve">Det planlegges </w:t>
      </w:r>
      <w:r w:rsidR="002B775D">
        <w:rPr>
          <w:rFonts w:cs="Arial"/>
        </w:rPr>
        <w:t>å etablere et eierkonsortium som eier anlegget.</w:t>
      </w:r>
      <w:r w:rsidR="00D564A3">
        <w:rPr>
          <w:rFonts w:cs="Arial"/>
        </w:rPr>
        <w:t xml:space="preserve">  Dette arbeidet vi</w:t>
      </w:r>
      <w:r>
        <w:rPr>
          <w:rFonts w:cs="Arial"/>
        </w:rPr>
        <w:t>l</w:t>
      </w:r>
      <w:r w:rsidR="00D564A3">
        <w:rPr>
          <w:rFonts w:cs="Arial"/>
        </w:rPr>
        <w:t xml:space="preserve"> starte opp når usikkerheten om sporti</w:t>
      </w:r>
      <w:r w:rsidR="00305980">
        <w:rPr>
          <w:rFonts w:cs="Arial"/>
        </w:rPr>
        <w:t>l</w:t>
      </w:r>
      <w:r w:rsidR="00D564A3">
        <w:rPr>
          <w:rFonts w:cs="Arial"/>
        </w:rPr>
        <w:t>gang og veiadko</w:t>
      </w:r>
      <w:r>
        <w:rPr>
          <w:rFonts w:cs="Arial"/>
        </w:rPr>
        <w:t>m</w:t>
      </w:r>
      <w:r w:rsidR="00D564A3">
        <w:rPr>
          <w:rFonts w:cs="Arial"/>
        </w:rPr>
        <w:t>st e</w:t>
      </w:r>
      <w:r w:rsidR="00305980">
        <w:rPr>
          <w:rFonts w:cs="Arial"/>
        </w:rPr>
        <w:t>r fjernet.</w:t>
      </w:r>
      <w:r w:rsidR="002B775D">
        <w:rPr>
          <w:rFonts w:cs="Arial"/>
        </w:rPr>
        <w:t xml:space="preserve">  Dette konsortiet </w:t>
      </w:r>
      <w:r w:rsidR="00192CAF">
        <w:rPr>
          <w:rFonts w:cs="Arial"/>
        </w:rPr>
        <w:t xml:space="preserve">vil sørge for </w:t>
      </w:r>
      <w:r w:rsidR="002B775D">
        <w:rPr>
          <w:rFonts w:cs="Arial"/>
        </w:rPr>
        <w:t>finansier</w:t>
      </w:r>
      <w:r w:rsidR="00192CAF">
        <w:rPr>
          <w:rFonts w:cs="Arial"/>
        </w:rPr>
        <w:t xml:space="preserve">ing av trinnvis </w:t>
      </w:r>
      <w:r w:rsidR="0003289A">
        <w:rPr>
          <w:rFonts w:cs="Arial"/>
        </w:rPr>
        <w:t>utbygging</w:t>
      </w:r>
      <w:r w:rsidR="00192CAF">
        <w:rPr>
          <w:rFonts w:cs="Arial"/>
        </w:rPr>
        <w:t>;</w:t>
      </w:r>
      <w:r w:rsidR="0003289A">
        <w:rPr>
          <w:rFonts w:cs="Arial"/>
        </w:rPr>
        <w:t xml:space="preserve"> både av selve terminaltomten og de jernbanetekniske anleggene ut over det </w:t>
      </w:r>
      <w:r w:rsidR="00FC5A42">
        <w:rPr>
          <w:rFonts w:cs="Arial"/>
        </w:rPr>
        <w:t xml:space="preserve">som ligger i </w:t>
      </w:r>
      <w:r w:rsidR="00B708D5">
        <w:rPr>
          <w:rFonts w:cs="Arial"/>
        </w:rPr>
        <w:t>adkomstsporene</w:t>
      </w:r>
      <w:r w:rsidR="00FC5A42">
        <w:rPr>
          <w:rFonts w:cs="Arial"/>
        </w:rPr>
        <w:t xml:space="preserve">. </w:t>
      </w:r>
    </w:p>
    <w:p w14:paraId="6F082833" w14:textId="77777777" w:rsidR="00B708D5" w:rsidRDefault="00B708D5" w:rsidP="00E45A7E">
      <w:pPr>
        <w:spacing w:after="60"/>
        <w:rPr>
          <w:rFonts w:cs="Arial"/>
        </w:rPr>
      </w:pPr>
    </w:p>
    <w:p w14:paraId="216E5F2A" w14:textId="004EEDDF" w:rsidR="009F06F9" w:rsidRDefault="009F06F9" w:rsidP="00E45A7E">
      <w:pPr>
        <w:spacing w:after="60"/>
        <w:rPr>
          <w:rFonts w:cs="Arial"/>
        </w:rPr>
      </w:pPr>
      <w:r>
        <w:rPr>
          <w:rFonts w:cs="Arial"/>
        </w:rPr>
        <w:t xml:space="preserve">Inntektene </w:t>
      </w:r>
      <w:r w:rsidR="00425660">
        <w:rPr>
          <w:rFonts w:cs="Arial"/>
        </w:rPr>
        <w:t xml:space="preserve">forutsettes </w:t>
      </w:r>
      <w:r>
        <w:rPr>
          <w:rFonts w:cs="Arial"/>
        </w:rPr>
        <w:t>komme fra følgende kilder:</w:t>
      </w:r>
    </w:p>
    <w:p w14:paraId="619443B0" w14:textId="27D241FF" w:rsidR="009F06F9" w:rsidRPr="006E3C99" w:rsidRDefault="009F06F9" w:rsidP="006E3C99">
      <w:pPr>
        <w:pStyle w:val="Listeavsnitt"/>
        <w:numPr>
          <w:ilvl w:val="0"/>
          <w:numId w:val="28"/>
        </w:numPr>
        <w:spacing w:after="60"/>
        <w:rPr>
          <w:rFonts w:cs="Arial"/>
        </w:rPr>
      </w:pPr>
      <w:r w:rsidRPr="006E3C99">
        <w:rPr>
          <w:rFonts w:cs="Arial"/>
        </w:rPr>
        <w:t xml:space="preserve">Utleie av overflateareal til </w:t>
      </w:r>
      <w:r w:rsidR="005A2A0C" w:rsidRPr="006E3C99">
        <w:rPr>
          <w:rFonts w:cs="Arial"/>
        </w:rPr>
        <w:t>godsvirksomhet.  I dette ligger f.eks. tømmer, containere og annet volumareal.</w:t>
      </w:r>
    </w:p>
    <w:p w14:paraId="483AA515" w14:textId="791C333A" w:rsidR="005A2A0C" w:rsidRPr="006E3C99" w:rsidRDefault="005A2A0C" w:rsidP="006E3C99">
      <w:pPr>
        <w:pStyle w:val="Listeavsnitt"/>
        <w:numPr>
          <w:ilvl w:val="0"/>
          <w:numId w:val="28"/>
        </w:numPr>
        <w:spacing w:after="60"/>
        <w:rPr>
          <w:rFonts w:cs="Arial"/>
        </w:rPr>
      </w:pPr>
      <w:r w:rsidRPr="006E3C99">
        <w:rPr>
          <w:rFonts w:cs="Arial"/>
        </w:rPr>
        <w:t xml:space="preserve">Utleie av bygninger til </w:t>
      </w:r>
      <w:r w:rsidR="00AE1AA8" w:rsidRPr="006E3C99">
        <w:rPr>
          <w:rFonts w:cs="Arial"/>
        </w:rPr>
        <w:t xml:space="preserve">godsvirksomhet.  I dette ligger stykkgods (vognlast) og </w:t>
      </w:r>
      <w:r w:rsidR="009561F2" w:rsidRPr="006E3C99">
        <w:rPr>
          <w:rFonts w:cs="Arial"/>
        </w:rPr>
        <w:t>spedisjonsvirksomhet.</w:t>
      </w:r>
    </w:p>
    <w:p w14:paraId="49E62012" w14:textId="0AB65701" w:rsidR="00215CAF" w:rsidRPr="006E3C99" w:rsidRDefault="00215CAF" w:rsidP="006E3C99">
      <w:pPr>
        <w:pStyle w:val="Listeavsnitt"/>
        <w:numPr>
          <w:ilvl w:val="0"/>
          <w:numId w:val="28"/>
        </w:numPr>
        <w:spacing w:after="60"/>
        <w:rPr>
          <w:rFonts w:cs="Arial"/>
        </w:rPr>
      </w:pPr>
      <w:r w:rsidRPr="006E3C99">
        <w:rPr>
          <w:rFonts w:cs="Arial"/>
        </w:rPr>
        <w:t>Tjenester knyttet til godshåndtering (</w:t>
      </w:r>
      <w:r w:rsidR="00A9792A" w:rsidRPr="006E3C99">
        <w:rPr>
          <w:rFonts w:cs="Arial"/>
        </w:rPr>
        <w:t>lasting/lossing/interntransport)</w:t>
      </w:r>
    </w:p>
    <w:p w14:paraId="103479F0" w14:textId="03FFB205" w:rsidR="00A9792A" w:rsidRPr="006E3C99" w:rsidRDefault="00A9792A" w:rsidP="006E3C99">
      <w:pPr>
        <w:pStyle w:val="Listeavsnitt"/>
        <w:numPr>
          <w:ilvl w:val="0"/>
          <w:numId w:val="28"/>
        </w:numPr>
        <w:spacing w:after="60"/>
        <w:rPr>
          <w:rFonts w:cs="Arial"/>
        </w:rPr>
      </w:pPr>
      <w:r w:rsidRPr="006E3C99">
        <w:rPr>
          <w:rFonts w:cs="Arial"/>
        </w:rPr>
        <w:t>Utleie av bygninger knyttet til lager</w:t>
      </w:r>
    </w:p>
    <w:p w14:paraId="035D20E5" w14:textId="1D949F95" w:rsidR="00A9792A" w:rsidRPr="006E3C99" w:rsidRDefault="00A9792A" w:rsidP="006E3C99">
      <w:pPr>
        <w:pStyle w:val="Listeavsnitt"/>
        <w:numPr>
          <w:ilvl w:val="0"/>
          <w:numId w:val="28"/>
        </w:numPr>
        <w:spacing w:after="60"/>
        <w:rPr>
          <w:rFonts w:cs="Arial"/>
        </w:rPr>
      </w:pPr>
      <w:r w:rsidRPr="006E3C99">
        <w:rPr>
          <w:rFonts w:cs="Arial"/>
        </w:rPr>
        <w:t>Utleie av bygninger knyttet til verksted, båd</w:t>
      </w:r>
      <w:r w:rsidR="00B06C5A" w:rsidRPr="006E3C99">
        <w:rPr>
          <w:rFonts w:cs="Arial"/>
        </w:rPr>
        <w:t>e med og uten spor</w:t>
      </w:r>
      <w:r w:rsidR="000E4C6B" w:rsidRPr="006E3C99">
        <w:rPr>
          <w:rFonts w:cs="Arial"/>
        </w:rPr>
        <w:t>.</w:t>
      </w:r>
    </w:p>
    <w:p w14:paraId="69BACB20" w14:textId="0C35F410" w:rsidR="000E4C6B" w:rsidRPr="006E3C99" w:rsidRDefault="000E4C6B" w:rsidP="006E3C99">
      <w:pPr>
        <w:pStyle w:val="Listeavsnitt"/>
        <w:numPr>
          <w:ilvl w:val="0"/>
          <w:numId w:val="28"/>
        </w:numPr>
        <w:spacing w:after="60"/>
        <w:rPr>
          <w:rFonts w:cs="Arial"/>
        </w:rPr>
      </w:pPr>
      <w:r w:rsidRPr="006E3C99">
        <w:rPr>
          <w:rFonts w:cs="Arial"/>
        </w:rPr>
        <w:t xml:space="preserve">Utleie av spor til </w:t>
      </w:r>
      <w:proofErr w:type="spellStart"/>
      <w:r w:rsidRPr="006E3C99">
        <w:rPr>
          <w:rFonts w:cs="Arial"/>
        </w:rPr>
        <w:t>hensetting</w:t>
      </w:r>
      <w:proofErr w:type="spellEnd"/>
      <w:r w:rsidRPr="006E3C99">
        <w:rPr>
          <w:rFonts w:cs="Arial"/>
        </w:rPr>
        <w:t xml:space="preserve"> av jernbanemateriell</w:t>
      </w:r>
    </w:p>
    <w:p w14:paraId="610F58F3" w14:textId="53DE9097" w:rsidR="000E4C6B" w:rsidRPr="006E3C99" w:rsidRDefault="000E4C6B" w:rsidP="006E3C99">
      <w:pPr>
        <w:pStyle w:val="Listeavsnitt"/>
        <w:numPr>
          <w:ilvl w:val="0"/>
          <w:numId w:val="28"/>
        </w:numPr>
        <w:spacing w:after="60"/>
        <w:rPr>
          <w:rFonts w:cs="Arial"/>
        </w:rPr>
      </w:pPr>
      <w:r w:rsidRPr="006E3C99">
        <w:rPr>
          <w:rFonts w:cs="Arial"/>
        </w:rPr>
        <w:t>Utleie av areal for virksomheter som sanerer gammelt jernbanemateriell</w:t>
      </w:r>
    </w:p>
    <w:p w14:paraId="22E23E47" w14:textId="72A2C322" w:rsidR="00332D98" w:rsidRPr="00B708D5" w:rsidRDefault="00B06C5A" w:rsidP="00332D98">
      <w:pPr>
        <w:pStyle w:val="Listeavsnitt"/>
        <w:numPr>
          <w:ilvl w:val="0"/>
          <w:numId w:val="28"/>
        </w:numPr>
        <w:spacing w:after="60"/>
      </w:pPr>
      <w:r w:rsidRPr="00B1452B">
        <w:rPr>
          <w:rFonts w:cs="Arial"/>
        </w:rPr>
        <w:t xml:space="preserve">Salg av deler av eiendommen til </w:t>
      </w:r>
      <w:r w:rsidRPr="00B708D5">
        <w:rPr>
          <w:rFonts w:cs="Arial"/>
        </w:rPr>
        <w:t>virksomheter som ønsker å eie sine egne anlegg</w:t>
      </w:r>
      <w:r w:rsidR="006E3C99" w:rsidRPr="00B708D5">
        <w:rPr>
          <w:rFonts w:cs="Arial"/>
        </w:rPr>
        <w:t xml:space="preserve">.  Slike salg betinger at det inngås avtale med kjøper om dekning av kostnader knyttet til tilkomst og drift av </w:t>
      </w:r>
      <w:r w:rsidR="00B1452B" w:rsidRPr="00B708D5">
        <w:rPr>
          <w:rFonts w:cs="Arial"/>
        </w:rPr>
        <w:t>nødvendige tilgangsarealer.</w:t>
      </w:r>
      <w:r w:rsidR="00332D98" w:rsidRPr="00B708D5">
        <w:t xml:space="preserve"> </w:t>
      </w:r>
    </w:p>
    <w:p w14:paraId="6924F71F" w14:textId="04F28FE5" w:rsidR="00192CAF" w:rsidRPr="00B708D5" w:rsidRDefault="001A20E9" w:rsidP="00332D98">
      <w:pPr>
        <w:pStyle w:val="Listeavsnitt"/>
        <w:numPr>
          <w:ilvl w:val="0"/>
          <w:numId w:val="28"/>
        </w:numPr>
        <w:spacing w:after="60"/>
        <w:rPr>
          <w:rFonts w:cs="Arial"/>
        </w:rPr>
      </w:pPr>
      <w:r w:rsidRPr="00B708D5">
        <w:rPr>
          <w:rFonts w:cs="Arial"/>
        </w:rPr>
        <w:t xml:space="preserve">Private investorer som ser potensialet i utviklingskonseptet </w:t>
      </w:r>
    </w:p>
    <w:p w14:paraId="53FCC21E" w14:textId="46432028" w:rsidR="00E45A7E" w:rsidRPr="002A506E" w:rsidRDefault="008B201E" w:rsidP="00E45A7E">
      <w:pPr>
        <w:pStyle w:val="Overskrift1"/>
        <w:rPr>
          <w:color w:val="910000"/>
        </w:rPr>
      </w:pPr>
      <w:bookmarkStart w:id="18" w:name="_Toc73432694"/>
      <w:r>
        <w:rPr>
          <w:color w:val="910000"/>
        </w:rPr>
        <w:t>Arealer og muligheter</w:t>
      </w:r>
      <w:bookmarkEnd w:id="18"/>
    </w:p>
    <w:p w14:paraId="22AFE7B8" w14:textId="4F48A44F" w:rsidR="00E45A7E" w:rsidRPr="002A506E" w:rsidRDefault="0078597E" w:rsidP="00E45A7E">
      <w:pPr>
        <w:pStyle w:val="Overskrift2"/>
        <w:rPr>
          <w:sz w:val="24"/>
        </w:rPr>
      </w:pPr>
      <w:bookmarkStart w:id="19" w:name="_Toc165962071"/>
      <w:bookmarkStart w:id="20" w:name="_Toc415553862"/>
      <w:bookmarkStart w:id="21" w:name="_Toc73432695"/>
      <w:r>
        <w:rPr>
          <w:sz w:val="24"/>
        </w:rPr>
        <w:t>Aktuelle næringsaktører</w:t>
      </w:r>
      <w:bookmarkEnd w:id="19"/>
      <w:bookmarkEnd w:id="20"/>
      <w:bookmarkEnd w:id="21"/>
    </w:p>
    <w:p w14:paraId="7E4315E9" w14:textId="6BAC407C" w:rsidR="00372650" w:rsidRDefault="00495CF6" w:rsidP="00E45A7E">
      <w:pPr>
        <w:rPr>
          <w:rFonts w:cs="Arial"/>
        </w:rPr>
      </w:pPr>
      <w:r>
        <w:rPr>
          <w:rFonts w:cs="Arial"/>
        </w:rPr>
        <w:t xml:space="preserve">Vi </w:t>
      </w:r>
      <w:r w:rsidR="00425660">
        <w:rPr>
          <w:rFonts w:cs="Arial"/>
        </w:rPr>
        <w:t xml:space="preserve">har </w:t>
      </w:r>
      <w:r w:rsidR="00B708D5">
        <w:rPr>
          <w:rFonts w:cs="Arial"/>
        </w:rPr>
        <w:t xml:space="preserve">hatt kontakt og drøftinger med </w:t>
      </w:r>
      <w:r>
        <w:rPr>
          <w:rFonts w:cs="Arial"/>
        </w:rPr>
        <w:t xml:space="preserve">flere bransjer.  </w:t>
      </w:r>
      <w:r w:rsidR="00D741FB">
        <w:rPr>
          <w:rFonts w:cs="Arial"/>
        </w:rPr>
        <w:t xml:space="preserve">På godssiden er det både transportører og lasteiere.  </w:t>
      </w:r>
      <w:r w:rsidR="002270C6">
        <w:rPr>
          <w:rFonts w:cs="Arial"/>
        </w:rPr>
        <w:t xml:space="preserve">På servicesiden er det både aktører som yter tjenester mot togselskapene og aktører som driver vedlikehold av </w:t>
      </w:r>
      <w:r w:rsidR="00A54539">
        <w:rPr>
          <w:rFonts w:cs="Arial"/>
        </w:rPr>
        <w:t xml:space="preserve">infrastruktur.  En </w:t>
      </w:r>
      <w:r w:rsidR="0078597E">
        <w:rPr>
          <w:rFonts w:cs="Arial"/>
        </w:rPr>
        <w:t xml:space="preserve">felles </w:t>
      </w:r>
      <w:r w:rsidR="00A54539">
        <w:rPr>
          <w:rFonts w:cs="Arial"/>
        </w:rPr>
        <w:t>problemstilling som er dominerende</w:t>
      </w:r>
      <w:r w:rsidR="0078597E">
        <w:rPr>
          <w:rFonts w:cs="Arial"/>
        </w:rPr>
        <w:t>,</w:t>
      </w:r>
      <w:r w:rsidR="00A54539">
        <w:rPr>
          <w:rFonts w:cs="Arial"/>
        </w:rPr>
        <w:t xml:space="preserve"> er hvorvidt </w:t>
      </w:r>
      <w:r w:rsidR="00F80544">
        <w:rPr>
          <w:rFonts w:cs="Arial"/>
        </w:rPr>
        <w:t xml:space="preserve">Kopstad vil få god kapasitetstilgang.  </w:t>
      </w:r>
      <w:r w:rsidR="00B708D5">
        <w:rPr>
          <w:rFonts w:cs="Arial"/>
        </w:rPr>
        <w:t>Vår vurdering er at området vil få en stor jernbanerelatert virksomhet om det bygges en avgrening fra nord og fra sør. Hvis den søndre avgreningen ikke bygges som del av dobbeltsporprosjektet</w:t>
      </w:r>
      <w:r w:rsidR="0041684A">
        <w:rPr>
          <w:rFonts w:cs="Arial"/>
        </w:rPr>
        <w:t>,</w:t>
      </w:r>
      <w:r w:rsidR="00B708D5">
        <w:rPr>
          <w:rFonts w:cs="Arial"/>
        </w:rPr>
        <w:t xml:space="preserve"> vil det i større grad bli næringsutbygging som baseres på vei/vei. </w:t>
      </w:r>
    </w:p>
    <w:p w14:paraId="76CD1BF1" w14:textId="4C36166D" w:rsidR="005326C9" w:rsidRPr="005326C9" w:rsidRDefault="005326C9" w:rsidP="005326C9">
      <w:pPr>
        <w:rPr>
          <w:rFonts w:cs="Arial"/>
        </w:rPr>
      </w:pPr>
      <w:r w:rsidRPr="005326C9">
        <w:rPr>
          <w:rFonts w:cs="Arial"/>
        </w:rPr>
        <w:t xml:space="preserve">.  </w:t>
      </w:r>
    </w:p>
    <w:p w14:paraId="5D8C8957" w14:textId="737DB76D" w:rsidR="00B708D5" w:rsidRDefault="00B708D5" w:rsidP="00E45A7E">
      <w:pPr>
        <w:rPr>
          <w:rFonts w:cs="Arial"/>
        </w:rPr>
      </w:pPr>
    </w:p>
    <w:p w14:paraId="2C13D58B" w14:textId="77777777" w:rsidR="00B708D5" w:rsidRDefault="00B708D5" w:rsidP="00E45A7E">
      <w:pPr>
        <w:rPr>
          <w:rFonts w:cs="Arial"/>
        </w:rPr>
      </w:pPr>
      <w:r>
        <w:rPr>
          <w:rFonts w:cs="Arial"/>
        </w:rPr>
        <w:t>De potensielle aktørene er knyttet til:</w:t>
      </w:r>
    </w:p>
    <w:p w14:paraId="1B9F5822" w14:textId="0040E9A0" w:rsidR="00F466F9" w:rsidRPr="00150F4E" w:rsidRDefault="00B708D5" w:rsidP="00150F4E">
      <w:pPr>
        <w:pStyle w:val="Listeavsnitt"/>
        <w:numPr>
          <w:ilvl w:val="0"/>
          <w:numId w:val="34"/>
        </w:numPr>
        <w:rPr>
          <w:rFonts w:cs="Arial"/>
        </w:rPr>
      </w:pPr>
      <w:r w:rsidRPr="00150F4E">
        <w:rPr>
          <w:rFonts w:cs="Arial"/>
          <w:b/>
          <w:bCs/>
        </w:rPr>
        <w:t>Verk</w:t>
      </w:r>
      <w:r w:rsidR="0020399B" w:rsidRPr="00150F4E">
        <w:rPr>
          <w:rFonts w:cs="Arial"/>
          <w:b/>
          <w:bCs/>
        </w:rPr>
        <w:t>sted</w:t>
      </w:r>
      <w:r w:rsidRPr="00150F4E">
        <w:rPr>
          <w:rFonts w:cs="Arial"/>
          <w:b/>
          <w:bCs/>
        </w:rPr>
        <w:t>tjenester</w:t>
      </w:r>
      <w:r w:rsidR="0020399B" w:rsidRPr="00150F4E">
        <w:rPr>
          <w:rFonts w:cs="Arial"/>
          <w:b/>
          <w:bCs/>
        </w:rPr>
        <w:t>.</w:t>
      </w:r>
      <w:r w:rsidR="0020399B" w:rsidRPr="00150F4E">
        <w:rPr>
          <w:rFonts w:cs="Arial"/>
        </w:rPr>
        <w:t xml:space="preserve"> </w:t>
      </w:r>
      <w:r w:rsidR="006B57BB" w:rsidRPr="00150F4E">
        <w:rPr>
          <w:rFonts w:cs="Arial"/>
        </w:rPr>
        <w:t xml:space="preserve"> </w:t>
      </w:r>
      <w:r w:rsidR="00DA1FD8" w:rsidRPr="005326C9">
        <w:rPr>
          <w:rFonts w:cs="Arial"/>
        </w:rPr>
        <w:t xml:space="preserve">Mange av jernbanens verksteder er foreldede, både </w:t>
      </w:r>
      <w:r w:rsidR="00DA1FD8">
        <w:rPr>
          <w:rFonts w:cs="Arial"/>
        </w:rPr>
        <w:t>fordi</w:t>
      </w:r>
      <w:r w:rsidR="00DA1FD8" w:rsidRPr="005326C9">
        <w:rPr>
          <w:rFonts w:cs="Arial"/>
        </w:rPr>
        <w:t xml:space="preserve"> de</w:t>
      </w:r>
      <w:r w:rsidR="00DA1FD8">
        <w:rPr>
          <w:rFonts w:cs="Arial"/>
        </w:rPr>
        <w:t xml:space="preserve"> er</w:t>
      </w:r>
      <w:r w:rsidR="00DA1FD8" w:rsidRPr="005326C9">
        <w:rPr>
          <w:rFonts w:cs="Arial"/>
        </w:rPr>
        <w:t xml:space="preserve"> bygget for andre materielltyper enn </w:t>
      </w:r>
      <w:r w:rsidR="00DA1FD8">
        <w:rPr>
          <w:rFonts w:cs="Arial"/>
        </w:rPr>
        <w:t xml:space="preserve">det </w:t>
      </w:r>
      <w:r w:rsidR="00DA1FD8" w:rsidRPr="005326C9">
        <w:rPr>
          <w:rFonts w:cs="Arial"/>
        </w:rPr>
        <w:t>som brukes i dag</w:t>
      </w:r>
      <w:r w:rsidR="00DA1FD8">
        <w:rPr>
          <w:rFonts w:cs="Arial"/>
        </w:rPr>
        <w:t>. F</w:t>
      </w:r>
      <w:r w:rsidR="00DA1FD8" w:rsidRPr="005326C9">
        <w:rPr>
          <w:rFonts w:cs="Arial"/>
        </w:rPr>
        <w:t>lere er etablert i bymessige områder hvor presset på å konvertere arealer til byutvikling er stort.  Det har derfor vært viktig å finne nye arealer hvor tidsmessige anlegg kan etableres med en arealreserve</w:t>
      </w:r>
      <w:r w:rsidR="00DA1FD8">
        <w:rPr>
          <w:rFonts w:cs="Arial"/>
        </w:rPr>
        <w:t xml:space="preserve">. Det er dessuten </w:t>
      </w:r>
      <w:r w:rsidR="00150F4E" w:rsidRPr="00150F4E">
        <w:rPr>
          <w:rFonts w:cs="Arial"/>
        </w:rPr>
        <w:t xml:space="preserve">begrenset kapasitet på verkstedtjenester på godstog, noe som gjør at dette vedlikeholdet hovedsakelig skjer i Sverige.  </w:t>
      </w:r>
      <w:r w:rsidR="00150F4E">
        <w:rPr>
          <w:rFonts w:cs="Arial"/>
        </w:rPr>
        <w:t xml:space="preserve">Et anlegg på Kopstad </w:t>
      </w:r>
      <w:r w:rsidR="00150F4E" w:rsidRPr="00150F4E">
        <w:rPr>
          <w:rFonts w:cs="Arial"/>
        </w:rPr>
        <w:t xml:space="preserve">kan </w:t>
      </w:r>
      <w:r w:rsidR="00A312CD" w:rsidRPr="00150F4E">
        <w:rPr>
          <w:rFonts w:cs="Arial"/>
        </w:rPr>
        <w:t xml:space="preserve">betjene markedet for </w:t>
      </w:r>
      <w:r w:rsidR="00150F4E">
        <w:rPr>
          <w:rFonts w:cs="Arial"/>
        </w:rPr>
        <w:t xml:space="preserve">både </w:t>
      </w:r>
      <w:r w:rsidR="00A312CD" w:rsidRPr="00150F4E">
        <w:rPr>
          <w:rFonts w:cs="Arial"/>
        </w:rPr>
        <w:t>skinnegående anlegg</w:t>
      </w:r>
      <w:r w:rsidR="007A766E" w:rsidRPr="00150F4E">
        <w:rPr>
          <w:rFonts w:cs="Arial"/>
        </w:rPr>
        <w:t>s</w:t>
      </w:r>
      <w:r w:rsidR="00A312CD" w:rsidRPr="00150F4E">
        <w:rPr>
          <w:rFonts w:cs="Arial"/>
        </w:rPr>
        <w:t>maskiner</w:t>
      </w:r>
      <w:r w:rsidR="002F128E" w:rsidRPr="00150F4E">
        <w:rPr>
          <w:rFonts w:cs="Arial"/>
        </w:rPr>
        <w:t xml:space="preserve">, godstog og persontog.  </w:t>
      </w:r>
      <w:r w:rsidR="00150F4E" w:rsidRPr="00150F4E">
        <w:rPr>
          <w:rFonts w:cs="Arial"/>
        </w:rPr>
        <w:t xml:space="preserve">Et </w:t>
      </w:r>
      <w:proofErr w:type="spellStart"/>
      <w:r w:rsidR="00812E95" w:rsidRPr="00150F4E">
        <w:rPr>
          <w:rFonts w:cs="Arial"/>
        </w:rPr>
        <w:t>hensettings</w:t>
      </w:r>
      <w:r w:rsidR="00150F4E" w:rsidRPr="00150F4E">
        <w:rPr>
          <w:rFonts w:cs="Arial"/>
        </w:rPr>
        <w:softHyphen/>
      </w:r>
      <w:r w:rsidR="00812E95" w:rsidRPr="00150F4E">
        <w:rPr>
          <w:rFonts w:cs="Arial"/>
        </w:rPr>
        <w:t>anlegg</w:t>
      </w:r>
      <w:proofErr w:type="spellEnd"/>
      <w:r w:rsidR="00812E95" w:rsidRPr="00150F4E">
        <w:rPr>
          <w:rFonts w:cs="Arial"/>
        </w:rPr>
        <w:t xml:space="preserve"> </w:t>
      </w:r>
      <w:r w:rsidR="00150F4E">
        <w:rPr>
          <w:rFonts w:cs="Arial"/>
        </w:rPr>
        <w:t xml:space="preserve">på området </w:t>
      </w:r>
      <w:r w:rsidR="00812E95" w:rsidRPr="00150F4E">
        <w:rPr>
          <w:rFonts w:cs="Arial"/>
        </w:rPr>
        <w:t xml:space="preserve">vil bety mye for bærekraften i et </w:t>
      </w:r>
      <w:r w:rsidR="007A766E" w:rsidRPr="00150F4E">
        <w:rPr>
          <w:rFonts w:cs="Arial"/>
        </w:rPr>
        <w:t xml:space="preserve">verkstedanlegg. </w:t>
      </w:r>
      <w:r w:rsidR="00150F4E" w:rsidRPr="00150F4E">
        <w:rPr>
          <w:rFonts w:cs="Arial"/>
        </w:rPr>
        <w:t xml:space="preserve">Det er også </w:t>
      </w:r>
      <w:r w:rsidR="00F419CD">
        <w:rPr>
          <w:rFonts w:cs="Arial"/>
        </w:rPr>
        <w:t>kommet frem</w:t>
      </w:r>
      <w:r w:rsidR="00150F4E" w:rsidRPr="00150F4E">
        <w:rPr>
          <w:rFonts w:cs="Arial"/>
        </w:rPr>
        <w:t xml:space="preserve"> at det er ønskelig med </w:t>
      </w:r>
      <w:r w:rsidR="00F466F9" w:rsidRPr="00150F4E">
        <w:rPr>
          <w:rFonts w:cs="Arial"/>
        </w:rPr>
        <w:t>to spors verksted med gjennomkjøring og kapasitet til å betjene lange togsett</w:t>
      </w:r>
      <w:r w:rsidR="007215C2" w:rsidRPr="00150F4E">
        <w:rPr>
          <w:rFonts w:cs="Arial"/>
        </w:rPr>
        <w:t>.</w:t>
      </w:r>
      <w:r w:rsidR="00150F4E" w:rsidRPr="00150F4E">
        <w:rPr>
          <w:rFonts w:cs="Arial"/>
        </w:rPr>
        <w:t xml:space="preserve"> Det vi så langt har sett er at med dagens regulerte løsning for avgrening, vil denne muligheten ikke være til</w:t>
      </w:r>
      <w:r w:rsidR="009D3B50">
        <w:rPr>
          <w:rFonts w:cs="Arial"/>
        </w:rPr>
        <w:t xml:space="preserve"> </w:t>
      </w:r>
      <w:r w:rsidR="00150F4E" w:rsidRPr="00150F4E">
        <w:rPr>
          <w:rFonts w:cs="Arial"/>
        </w:rPr>
        <w:t xml:space="preserve">stede. </w:t>
      </w:r>
    </w:p>
    <w:p w14:paraId="0092C6AC" w14:textId="19DC6172" w:rsidR="007215C2" w:rsidRDefault="007215C2" w:rsidP="00E45A7E">
      <w:pPr>
        <w:rPr>
          <w:rFonts w:cs="Arial"/>
        </w:rPr>
      </w:pPr>
    </w:p>
    <w:p w14:paraId="3693054B" w14:textId="7F1E2E3D" w:rsidR="007215C2" w:rsidRPr="00246E28" w:rsidRDefault="00150F4E" w:rsidP="00246E28">
      <w:pPr>
        <w:pStyle w:val="Listeavsnitt"/>
        <w:numPr>
          <w:ilvl w:val="0"/>
          <w:numId w:val="34"/>
        </w:numPr>
        <w:rPr>
          <w:rFonts w:cs="Arial"/>
        </w:rPr>
      </w:pPr>
      <w:r w:rsidRPr="00246E28">
        <w:rPr>
          <w:rFonts w:cs="Arial"/>
          <w:b/>
          <w:bCs/>
        </w:rPr>
        <w:t>Jernbanedrift</w:t>
      </w:r>
      <w:r w:rsidR="001E2DD4">
        <w:rPr>
          <w:rFonts w:cs="Arial"/>
          <w:b/>
          <w:bCs/>
        </w:rPr>
        <w:t>/Baneoperatører</w:t>
      </w:r>
      <w:r w:rsidRPr="00246E28">
        <w:rPr>
          <w:rFonts w:cs="Arial"/>
          <w:b/>
          <w:bCs/>
        </w:rPr>
        <w:t xml:space="preserve">. </w:t>
      </w:r>
      <w:r w:rsidRPr="00246E28">
        <w:rPr>
          <w:rFonts w:cs="Arial"/>
        </w:rPr>
        <w:t xml:space="preserve">Flere </w:t>
      </w:r>
      <w:proofErr w:type="spellStart"/>
      <w:r w:rsidRPr="00246E28">
        <w:rPr>
          <w:rFonts w:cs="Arial"/>
        </w:rPr>
        <w:t>driftsbaser</w:t>
      </w:r>
      <w:proofErr w:type="spellEnd"/>
      <w:r w:rsidRPr="00246E28">
        <w:rPr>
          <w:rFonts w:cs="Arial"/>
        </w:rPr>
        <w:t xml:space="preserve"> er nedlagt</w:t>
      </w:r>
      <w:r w:rsidR="0029454B">
        <w:rPr>
          <w:rFonts w:cs="Arial"/>
        </w:rPr>
        <w:t>,</w:t>
      </w:r>
      <w:r w:rsidRPr="00246E28">
        <w:rPr>
          <w:rFonts w:cs="Arial"/>
        </w:rPr>
        <w:t xml:space="preserve"> </w:t>
      </w:r>
      <w:r w:rsidR="00246E28">
        <w:rPr>
          <w:rFonts w:cs="Arial"/>
        </w:rPr>
        <w:t xml:space="preserve">og andre er under press. </w:t>
      </w:r>
      <w:r w:rsidRPr="00246E28">
        <w:rPr>
          <w:rFonts w:cs="Arial"/>
        </w:rPr>
        <w:t>Nye er midlertidig etablert i områder som er lite rasjonelle</w:t>
      </w:r>
      <w:r w:rsidR="00246E28">
        <w:rPr>
          <w:rFonts w:cs="Arial"/>
        </w:rPr>
        <w:t xml:space="preserve"> og andre vet at de må forlate sine anlegg</w:t>
      </w:r>
      <w:r w:rsidRPr="00246E28">
        <w:rPr>
          <w:rFonts w:cs="Arial"/>
        </w:rPr>
        <w:t>. Omr</w:t>
      </w:r>
      <w:r w:rsidR="00246E28" w:rsidRPr="00246E28">
        <w:rPr>
          <w:rFonts w:cs="Arial"/>
        </w:rPr>
        <w:t>å</w:t>
      </w:r>
      <w:r w:rsidRPr="00246E28">
        <w:rPr>
          <w:rFonts w:cs="Arial"/>
        </w:rPr>
        <w:t xml:space="preserve">det på Kopstad er så stort at det kan romme </w:t>
      </w:r>
      <w:r w:rsidR="00246E28" w:rsidRPr="00246E28">
        <w:rPr>
          <w:rFonts w:cs="Arial"/>
        </w:rPr>
        <w:t>ny drift</w:t>
      </w:r>
      <w:r w:rsidR="00246E28">
        <w:rPr>
          <w:rFonts w:cs="Arial"/>
        </w:rPr>
        <w:t>-/</w:t>
      </w:r>
      <w:proofErr w:type="spellStart"/>
      <w:r w:rsidR="00246E28">
        <w:rPr>
          <w:rFonts w:cs="Arial"/>
        </w:rPr>
        <w:t>anleggs</w:t>
      </w:r>
      <w:r w:rsidR="00246E28" w:rsidRPr="00246E28">
        <w:rPr>
          <w:rFonts w:cs="Arial"/>
        </w:rPr>
        <w:t>base</w:t>
      </w:r>
      <w:proofErr w:type="spellEnd"/>
      <w:r w:rsidR="00246E28" w:rsidRPr="00246E28">
        <w:rPr>
          <w:rFonts w:cs="Arial"/>
        </w:rPr>
        <w:t xml:space="preserve"> og med mulighet for </w:t>
      </w:r>
      <w:r w:rsidR="00B827D7" w:rsidRPr="00246E28">
        <w:rPr>
          <w:rFonts w:cs="Arial"/>
        </w:rPr>
        <w:t xml:space="preserve">lagerfunksjoner og </w:t>
      </w:r>
      <w:proofErr w:type="spellStart"/>
      <w:r w:rsidR="00B827D7" w:rsidRPr="00246E28">
        <w:rPr>
          <w:rFonts w:cs="Arial"/>
        </w:rPr>
        <w:t>hensetting</w:t>
      </w:r>
      <w:proofErr w:type="spellEnd"/>
      <w:r w:rsidR="00B827D7" w:rsidRPr="00246E28">
        <w:rPr>
          <w:rFonts w:cs="Arial"/>
        </w:rPr>
        <w:t xml:space="preserve"> av </w:t>
      </w:r>
      <w:r w:rsidR="001A7816" w:rsidRPr="00246E28">
        <w:rPr>
          <w:rFonts w:cs="Arial"/>
        </w:rPr>
        <w:t xml:space="preserve">sitt </w:t>
      </w:r>
      <w:r w:rsidR="00246E28" w:rsidRPr="00246E28">
        <w:rPr>
          <w:rFonts w:cs="Arial"/>
        </w:rPr>
        <w:t>drifts</w:t>
      </w:r>
      <w:r w:rsidR="00246E28">
        <w:rPr>
          <w:rFonts w:cs="Arial"/>
        </w:rPr>
        <w:t>-/anleggs</w:t>
      </w:r>
      <w:r w:rsidR="001A7816" w:rsidRPr="00246E28">
        <w:rPr>
          <w:rFonts w:cs="Arial"/>
        </w:rPr>
        <w:t>materiell.</w:t>
      </w:r>
    </w:p>
    <w:p w14:paraId="30B9A4FD" w14:textId="5CFB5101" w:rsidR="006B57BB" w:rsidRDefault="006B57BB" w:rsidP="00E45A7E">
      <w:pPr>
        <w:rPr>
          <w:rFonts w:cs="Arial"/>
        </w:rPr>
      </w:pPr>
    </w:p>
    <w:p w14:paraId="5EB8CC7B" w14:textId="51215B12" w:rsidR="00CA090A" w:rsidRPr="00246E28" w:rsidRDefault="00246E28" w:rsidP="00246E28">
      <w:pPr>
        <w:pStyle w:val="Listeavsnitt"/>
        <w:numPr>
          <w:ilvl w:val="0"/>
          <w:numId w:val="34"/>
        </w:numPr>
        <w:rPr>
          <w:rFonts w:cs="Arial"/>
        </w:rPr>
      </w:pPr>
      <w:r>
        <w:rPr>
          <w:rFonts w:cs="Arial"/>
          <w:b/>
          <w:bCs/>
        </w:rPr>
        <w:t>Transportbedrifter</w:t>
      </w:r>
      <w:r w:rsidRPr="00246E28">
        <w:rPr>
          <w:rFonts w:cs="Arial"/>
        </w:rPr>
        <w:t>. Med ny</w:t>
      </w:r>
      <w:r>
        <w:rPr>
          <w:rFonts w:cs="Arial"/>
          <w:b/>
          <w:bCs/>
        </w:rPr>
        <w:t xml:space="preserve"> </w:t>
      </w:r>
      <w:r w:rsidR="00A4635B" w:rsidRPr="00246E28">
        <w:rPr>
          <w:rFonts w:cs="Arial"/>
        </w:rPr>
        <w:t>autonom godsferge mellom Moss og Horten</w:t>
      </w:r>
      <w:r w:rsidR="001A20E9" w:rsidRPr="00246E28">
        <w:rPr>
          <w:rFonts w:cs="Arial"/>
        </w:rPr>
        <w:t xml:space="preserve"> i løpet av få år</w:t>
      </w:r>
      <w:r>
        <w:rPr>
          <w:rFonts w:cs="Arial"/>
        </w:rPr>
        <w:t xml:space="preserve"> som vil transportere godstraller, vil det være behov for nærhet til en terminal som kan håndtere godstraller over på tog. </w:t>
      </w:r>
      <w:r w:rsidR="00CF21E0" w:rsidRPr="00246E28">
        <w:rPr>
          <w:rFonts w:cs="Arial"/>
        </w:rPr>
        <w:t xml:space="preserve">En slik </w:t>
      </w:r>
      <w:r w:rsidR="00002BB5" w:rsidRPr="00246E28">
        <w:rPr>
          <w:rFonts w:cs="Arial"/>
        </w:rPr>
        <w:t xml:space="preserve">løsning </w:t>
      </w:r>
      <w:r w:rsidR="009E4D41" w:rsidRPr="00246E28">
        <w:rPr>
          <w:rFonts w:cs="Arial"/>
        </w:rPr>
        <w:t xml:space="preserve">forutsetter forutsigbarhet på regularitet og en </w:t>
      </w:r>
      <w:r w:rsidR="00DA2DFB" w:rsidRPr="00246E28">
        <w:rPr>
          <w:rFonts w:cs="Arial"/>
        </w:rPr>
        <w:t>frekvens som er tilpasset behovet for distribusjon av varer.</w:t>
      </w:r>
    </w:p>
    <w:p w14:paraId="35251DE0" w14:textId="6BF7EC32" w:rsidR="00B43B70" w:rsidRDefault="00B43B70" w:rsidP="00E45A7E">
      <w:pPr>
        <w:rPr>
          <w:rFonts w:cs="Arial"/>
        </w:rPr>
      </w:pPr>
    </w:p>
    <w:p w14:paraId="212D217E" w14:textId="32B9444D" w:rsidR="00B43B70" w:rsidRPr="00AB35A2" w:rsidRDefault="00B43B70" w:rsidP="00AB35A2">
      <w:pPr>
        <w:pStyle w:val="Listeavsnitt"/>
        <w:numPr>
          <w:ilvl w:val="0"/>
          <w:numId w:val="34"/>
        </w:numPr>
        <w:rPr>
          <w:rFonts w:cs="Arial"/>
        </w:rPr>
      </w:pPr>
      <w:r w:rsidRPr="00AB35A2">
        <w:rPr>
          <w:rFonts w:cs="Arial"/>
          <w:b/>
          <w:bCs/>
        </w:rPr>
        <w:t>Byggevarer</w:t>
      </w:r>
      <w:r w:rsidRPr="00AB35A2">
        <w:rPr>
          <w:rFonts w:cs="Arial"/>
        </w:rPr>
        <w:t xml:space="preserve">.  </w:t>
      </w:r>
      <w:r w:rsidR="00AB35A2">
        <w:rPr>
          <w:rFonts w:cs="Arial"/>
        </w:rPr>
        <w:t xml:space="preserve">Byggevarekjeder har et ønske å få mer transport over på jernbane. Kopstad kan etableres som et </w:t>
      </w:r>
      <w:r w:rsidRPr="00AB35A2">
        <w:rPr>
          <w:rFonts w:cs="Arial"/>
        </w:rPr>
        <w:t xml:space="preserve">distribusjonssenter for </w:t>
      </w:r>
      <w:r w:rsidR="00AB35A2">
        <w:rPr>
          <w:rFonts w:cs="Arial"/>
        </w:rPr>
        <w:t xml:space="preserve">bl.a. </w:t>
      </w:r>
      <w:r w:rsidRPr="00AB35A2">
        <w:rPr>
          <w:rFonts w:cs="Arial"/>
        </w:rPr>
        <w:t xml:space="preserve">byggevarer. </w:t>
      </w:r>
      <w:r w:rsidR="00AB35A2">
        <w:rPr>
          <w:rFonts w:cs="Arial"/>
        </w:rPr>
        <w:t xml:space="preserve">Ideen er </w:t>
      </w:r>
      <w:r w:rsidRPr="00AB35A2">
        <w:rPr>
          <w:rFonts w:cs="Arial"/>
        </w:rPr>
        <w:t xml:space="preserve">at </w:t>
      </w:r>
      <w:r w:rsidR="00AB35A2">
        <w:rPr>
          <w:rFonts w:cs="Arial"/>
        </w:rPr>
        <w:t xml:space="preserve">byggevarer </w:t>
      </w:r>
      <w:r w:rsidR="006B1FF2" w:rsidRPr="00AB35A2">
        <w:rPr>
          <w:rFonts w:cs="Arial"/>
        </w:rPr>
        <w:t xml:space="preserve">kommer til terminalen fra ulike produsenter i hovedsak på jernbane.  </w:t>
      </w:r>
      <w:r w:rsidR="00A70D83" w:rsidRPr="00AB35A2">
        <w:rPr>
          <w:rFonts w:cs="Arial"/>
        </w:rPr>
        <w:t xml:space="preserve">Dette pakkes om og tilpasses byggeprosjektene i regionen, slik at </w:t>
      </w:r>
      <w:r w:rsidR="000A1A1A" w:rsidRPr="00AB35A2">
        <w:rPr>
          <w:rFonts w:cs="Arial"/>
        </w:rPr>
        <w:t xml:space="preserve">det kan distribueres i pakninger som kan monteres </w:t>
      </w:r>
      <w:r w:rsidR="00601588" w:rsidRPr="00AB35A2">
        <w:rPr>
          <w:rFonts w:cs="Arial"/>
        </w:rPr>
        <w:t xml:space="preserve">uten mellomlagring på byggeplassene.  Nye teknologi i tegningsfremstilling </w:t>
      </w:r>
      <w:r w:rsidR="0063237E" w:rsidRPr="00AB35A2">
        <w:rPr>
          <w:rFonts w:cs="Arial"/>
        </w:rPr>
        <w:t>er en viktig driver for å kunne gjennomføre nye logistikkløsninger.</w:t>
      </w:r>
    </w:p>
    <w:p w14:paraId="52CDF852" w14:textId="42BC34BC" w:rsidR="004970A0" w:rsidRDefault="004970A0" w:rsidP="00E45A7E">
      <w:pPr>
        <w:rPr>
          <w:rFonts w:cs="Arial"/>
        </w:rPr>
      </w:pPr>
    </w:p>
    <w:p w14:paraId="62902457" w14:textId="77777777" w:rsidR="001E2DD4" w:rsidRDefault="001A20E9" w:rsidP="001E2DD4">
      <w:pPr>
        <w:pStyle w:val="Default"/>
        <w:numPr>
          <w:ilvl w:val="0"/>
          <w:numId w:val="34"/>
        </w:numPr>
        <w:rPr>
          <w:sz w:val="22"/>
          <w:szCs w:val="22"/>
        </w:rPr>
      </w:pPr>
      <w:proofErr w:type="spellStart"/>
      <w:r w:rsidRPr="001E2DD4">
        <w:rPr>
          <w:b/>
          <w:bCs/>
          <w:sz w:val="22"/>
          <w:szCs w:val="22"/>
        </w:rPr>
        <w:t>Samlasterne</w:t>
      </w:r>
      <w:proofErr w:type="spellEnd"/>
      <w:r w:rsidR="001E2DD4">
        <w:rPr>
          <w:b/>
          <w:bCs/>
          <w:sz w:val="22"/>
          <w:szCs w:val="22"/>
        </w:rPr>
        <w:t>/-transportører</w:t>
      </w:r>
      <w:r w:rsidRPr="001E2DD4">
        <w:rPr>
          <w:b/>
          <w:bCs/>
          <w:sz w:val="22"/>
          <w:szCs w:val="22"/>
        </w:rPr>
        <w:t>.</w:t>
      </w:r>
      <w:r w:rsidRPr="001E2DD4">
        <w:rPr>
          <w:sz w:val="22"/>
          <w:szCs w:val="22"/>
        </w:rPr>
        <w:t xml:space="preserve"> </w:t>
      </w:r>
      <w:r w:rsidR="00CB1B88" w:rsidRPr="001E2DD4">
        <w:rPr>
          <w:sz w:val="22"/>
          <w:szCs w:val="22"/>
        </w:rPr>
        <w:t xml:space="preserve">Betingelsene for å skape lønnsomhet for gods på bane </w:t>
      </w:r>
      <w:r w:rsidR="00460D0A" w:rsidRPr="001E2DD4">
        <w:rPr>
          <w:sz w:val="22"/>
          <w:szCs w:val="22"/>
        </w:rPr>
        <w:t>oppfattes å være svekket de siste årene</w:t>
      </w:r>
      <w:r w:rsidR="0078597E" w:rsidRPr="001E2DD4">
        <w:rPr>
          <w:sz w:val="22"/>
          <w:szCs w:val="22"/>
        </w:rPr>
        <w:t xml:space="preserve"> fordi </w:t>
      </w:r>
      <w:r w:rsidR="00460D0A" w:rsidRPr="001E2DD4">
        <w:rPr>
          <w:sz w:val="22"/>
          <w:szCs w:val="22"/>
        </w:rPr>
        <w:t xml:space="preserve">offentlige investeringer har gått i andre retninger enn å skape </w:t>
      </w:r>
      <w:r w:rsidR="001E2DD4">
        <w:rPr>
          <w:sz w:val="22"/>
          <w:szCs w:val="22"/>
        </w:rPr>
        <w:t xml:space="preserve">bedre </w:t>
      </w:r>
      <w:r w:rsidR="00460D0A" w:rsidRPr="001E2DD4">
        <w:rPr>
          <w:sz w:val="22"/>
          <w:szCs w:val="22"/>
        </w:rPr>
        <w:t xml:space="preserve">betingelser for godstrafikk inkludert terminalanlegg.  Behovet for </w:t>
      </w:r>
      <w:r w:rsidR="003506F2" w:rsidRPr="001E2DD4">
        <w:rPr>
          <w:sz w:val="22"/>
          <w:szCs w:val="22"/>
        </w:rPr>
        <w:t xml:space="preserve">nye løsninger med god kapasitetstilgang anses å være stort. </w:t>
      </w:r>
    </w:p>
    <w:p w14:paraId="4ECF1378" w14:textId="77777777" w:rsidR="001E2DD4" w:rsidRDefault="001E2DD4" w:rsidP="001E2DD4">
      <w:pPr>
        <w:pStyle w:val="Listeavsnitt"/>
        <w:rPr>
          <w:szCs w:val="22"/>
        </w:rPr>
      </w:pPr>
    </w:p>
    <w:p w14:paraId="13F7F312" w14:textId="43E0E42E" w:rsidR="001E2DD4" w:rsidRDefault="001E2DD4" w:rsidP="001E2DD4">
      <w:pPr>
        <w:pStyle w:val="Default"/>
        <w:numPr>
          <w:ilvl w:val="0"/>
          <w:numId w:val="34"/>
        </w:numPr>
        <w:rPr>
          <w:sz w:val="22"/>
          <w:szCs w:val="22"/>
        </w:rPr>
      </w:pPr>
      <w:r w:rsidRPr="002A091F">
        <w:rPr>
          <w:b/>
          <w:bCs/>
          <w:sz w:val="22"/>
          <w:szCs w:val="22"/>
        </w:rPr>
        <w:t>Trevirketransport.</w:t>
      </w:r>
      <w:r>
        <w:rPr>
          <w:sz w:val="22"/>
          <w:szCs w:val="22"/>
        </w:rPr>
        <w:t xml:space="preserve"> Behov for tømmerterminaler og lagring av virke er stort. Muligheten for å kunne håndtere tømmer på Kopstad er til</w:t>
      </w:r>
      <w:r w:rsidR="0029454B">
        <w:rPr>
          <w:sz w:val="22"/>
          <w:szCs w:val="22"/>
        </w:rPr>
        <w:t xml:space="preserve"> </w:t>
      </w:r>
      <w:r>
        <w:rPr>
          <w:sz w:val="22"/>
          <w:szCs w:val="22"/>
        </w:rPr>
        <w:t xml:space="preserve">stede. </w:t>
      </w:r>
    </w:p>
    <w:p w14:paraId="2A34B436" w14:textId="77777777" w:rsidR="001E2DD4" w:rsidRDefault="001E2DD4" w:rsidP="001E2DD4">
      <w:pPr>
        <w:pStyle w:val="Listeavsnitt"/>
        <w:rPr>
          <w:szCs w:val="22"/>
        </w:rPr>
      </w:pPr>
    </w:p>
    <w:p w14:paraId="6F186EC8" w14:textId="259E82AB" w:rsidR="001E2DD4" w:rsidRDefault="001E2DD4" w:rsidP="001E2DD4">
      <w:pPr>
        <w:pStyle w:val="Default"/>
        <w:numPr>
          <w:ilvl w:val="0"/>
          <w:numId w:val="34"/>
        </w:numPr>
        <w:rPr>
          <w:sz w:val="22"/>
          <w:szCs w:val="22"/>
        </w:rPr>
      </w:pPr>
      <w:r w:rsidRPr="002A091F">
        <w:rPr>
          <w:b/>
          <w:bCs/>
          <w:sz w:val="22"/>
          <w:szCs w:val="22"/>
        </w:rPr>
        <w:t>Stålgrossister.</w:t>
      </w:r>
      <w:r>
        <w:rPr>
          <w:sz w:val="22"/>
          <w:szCs w:val="22"/>
        </w:rPr>
        <w:t xml:space="preserve"> Lagerfunksjoner og ikke minst gjenbruk og foredling av stålprodukter er til</w:t>
      </w:r>
      <w:r w:rsidR="0029454B">
        <w:rPr>
          <w:sz w:val="22"/>
          <w:szCs w:val="22"/>
        </w:rPr>
        <w:t xml:space="preserve"> </w:t>
      </w:r>
      <w:r>
        <w:rPr>
          <w:sz w:val="22"/>
          <w:szCs w:val="22"/>
        </w:rPr>
        <w:t>stede. Distribusjon med jernbane er ønskelig.</w:t>
      </w:r>
    </w:p>
    <w:p w14:paraId="175EE74B" w14:textId="77777777" w:rsidR="001E2DD4" w:rsidRDefault="001E2DD4" w:rsidP="001E2DD4">
      <w:pPr>
        <w:pStyle w:val="Listeavsnitt"/>
        <w:rPr>
          <w:szCs w:val="22"/>
        </w:rPr>
      </w:pPr>
    </w:p>
    <w:p w14:paraId="3D02CD09" w14:textId="09F1D761" w:rsidR="009D4D79" w:rsidRDefault="001E2DD4" w:rsidP="001E2DD4">
      <w:pPr>
        <w:pStyle w:val="Default"/>
        <w:numPr>
          <w:ilvl w:val="0"/>
          <w:numId w:val="34"/>
        </w:numPr>
        <w:rPr>
          <w:sz w:val="22"/>
          <w:szCs w:val="22"/>
        </w:rPr>
      </w:pPr>
      <w:r w:rsidRPr="002A091F">
        <w:rPr>
          <w:b/>
          <w:bCs/>
          <w:sz w:val="22"/>
          <w:szCs w:val="22"/>
        </w:rPr>
        <w:t>Resirkulering/gjenbruk.</w:t>
      </w:r>
      <w:r>
        <w:rPr>
          <w:sz w:val="22"/>
          <w:szCs w:val="22"/>
        </w:rPr>
        <w:t xml:space="preserve"> Flere aktører retter seg mot avfallshåndtering, resirkulering og gjenbruk. Området vil kunne romme flere slike aktører. Ikke alle vil ha behov for kobling til jernbane</w:t>
      </w:r>
      <w:r w:rsidR="00DA1FD8">
        <w:rPr>
          <w:sz w:val="22"/>
          <w:szCs w:val="22"/>
        </w:rPr>
        <w:t>,</w:t>
      </w:r>
      <w:r>
        <w:rPr>
          <w:sz w:val="22"/>
          <w:szCs w:val="22"/>
        </w:rPr>
        <w:t xml:space="preserve"> men i et miljøperspektiv vil det være et stort behov for den muligheten som Kopstad kan tilby.</w:t>
      </w:r>
    </w:p>
    <w:p w14:paraId="2F809422" w14:textId="77777777" w:rsidR="009D4D79" w:rsidRDefault="009D4D79" w:rsidP="009D4D79">
      <w:pPr>
        <w:pStyle w:val="Listeavsnitt"/>
        <w:rPr>
          <w:szCs w:val="22"/>
        </w:rPr>
      </w:pPr>
    </w:p>
    <w:p w14:paraId="0EE80C71" w14:textId="456EFABB" w:rsidR="0078597E" w:rsidRPr="001E2DD4" w:rsidRDefault="009D4D79" w:rsidP="001E2DD4">
      <w:pPr>
        <w:pStyle w:val="Default"/>
        <w:numPr>
          <w:ilvl w:val="0"/>
          <w:numId w:val="34"/>
        </w:numPr>
        <w:rPr>
          <w:sz w:val="22"/>
          <w:szCs w:val="22"/>
        </w:rPr>
      </w:pPr>
      <w:r w:rsidRPr="009D4D79">
        <w:rPr>
          <w:b/>
          <w:bCs/>
          <w:sz w:val="22"/>
          <w:szCs w:val="22"/>
        </w:rPr>
        <w:t>Vognlast.</w:t>
      </w:r>
      <w:r>
        <w:rPr>
          <w:sz w:val="22"/>
          <w:szCs w:val="22"/>
        </w:rPr>
        <w:t xml:space="preserve"> Lars Strøm som har vært initiativtaker til etablering av terminal/logistikk-knutepunkt på Kopstad, har måtte flytte sin virksomhet – vognlast utfra Nybyen og er midlertidig på Alnabru. Hans virksomhet vil selvsagt etableres på Kopstad.</w:t>
      </w:r>
      <w:r w:rsidR="001E2DD4">
        <w:rPr>
          <w:sz w:val="22"/>
          <w:szCs w:val="22"/>
        </w:rPr>
        <w:t xml:space="preserve">  </w:t>
      </w:r>
    </w:p>
    <w:p w14:paraId="731ABEBB" w14:textId="77777777" w:rsidR="002A091F" w:rsidRDefault="002A091F" w:rsidP="009C1519">
      <w:pPr>
        <w:rPr>
          <w:rFonts w:cs="Arial"/>
          <w:iCs/>
        </w:rPr>
      </w:pPr>
    </w:p>
    <w:p w14:paraId="5A564963" w14:textId="3CE9DEF2" w:rsidR="00E45A7E" w:rsidRPr="002A091F" w:rsidRDefault="002A091F" w:rsidP="009C1519">
      <w:pPr>
        <w:rPr>
          <w:rFonts w:cs="Arial"/>
          <w:iCs/>
        </w:rPr>
      </w:pPr>
      <w:r>
        <w:rPr>
          <w:rFonts w:cs="Arial"/>
          <w:iCs/>
        </w:rPr>
        <w:t>I tillegg til potensielle aktører som kan ønske seg å etablere seg på Kopstad, har det vært kontakt med mulige investorer.</w:t>
      </w:r>
    </w:p>
    <w:p w14:paraId="3B4A5459" w14:textId="77777777" w:rsidR="00E45A7E" w:rsidRPr="002A506E" w:rsidRDefault="00E45A7E" w:rsidP="00E45A7E">
      <w:pPr>
        <w:pStyle w:val="Overskrift2"/>
        <w:rPr>
          <w:sz w:val="24"/>
        </w:rPr>
      </w:pPr>
      <w:bookmarkStart w:id="22" w:name="_Toc165962073"/>
      <w:bookmarkStart w:id="23" w:name="_Toc415553864"/>
      <w:bookmarkStart w:id="24" w:name="_Toc73432696"/>
      <w:r w:rsidRPr="002A506E">
        <w:rPr>
          <w:sz w:val="24"/>
        </w:rPr>
        <w:t>Konkurrenter</w:t>
      </w:r>
      <w:bookmarkEnd w:id="22"/>
      <w:bookmarkEnd w:id="23"/>
      <w:bookmarkEnd w:id="24"/>
    </w:p>
    <w:p w14:paraId="31D0CEAD" w14:textId="1DE05339" w:rsidR="009D4D79" w:rsidRDefault="00A32239" w:rsidP="00A32239">
      <w:pPr>
        <w:rPr>
          <w:rFonts w:cs="Arial"/>
        </w:rPr>
      </w:pPr>
      <w:r w:rsidRPr="00A32239">
        <w:rPr>
          <w:rFonts w:cs="Arial"/>
        </w:rPr>
        <w:t xml:space="preserve">Det arbeides med </w:t>
      </w:r>
      <w:r>
        <w:rPr>
          <w:rFonts w:cs="Arial"/>
        </w:rPr>
        <w:t xml:space="preserve">ambisjoner om en terminal på Sørli, syd for Hamar.  </w:t>
      </w:r>
      <w:r w:rsidR="00E24DF3">
        <w:rPr>
          <w:rFonts w:cs="Arial"/>
        </w:rPr>
        <w:t>I noen grad vil terminal</w:t>
      </w:r>
      <w:r w:rsidR="00F14EF8">
        <w:rPr>
          <w:rFonts w:cs="Arial"/>
        </w:rPr>
        <w:t xml:space="preserve"> på Sørli og på Kopstad </w:t>
      </w:r>
      <w:r w:rsidR="00E24DF3">
        <w:rPr>
          <w:rFonts w:cs="Arial"/>
        </w:rPr>
        <w:t>kunne konkurrere om servicefunksjoner</w:t>
      </w:r>
      <w:r w:rsidR="00F900DA">
        <w:rPr>
          <w:rFonts w:cs="Arial"/>
        </w:rPr>
        <w:t xml:space="preserve">, men avstanden mellom </w:t>
      </w:r>
      <w:r w:rsidR="00F14EF8">
        <w:rPr>
          <w:rFonts w:cs="Arial"/>
        </w:rPr>
        <w:t xml:space="preserve">dem </w:t>
      </w:r>
      <w:r w:rsidR="00F900DA">
        <w:rPr>
          <w:rFonts w:cs="Arial"/>
        </w:rPr>
        <w:t>og ikke minst de</w:t>
      </w:r>
      <w:r w:rsidR="00B437AF">
        <w:rPr>
          <w:rFonts w:cs="Arial"/>
        </w:rPr>
        <w:t>n</w:t>
      </w:r>
      <w:r w:rsidR="00F900DA">
        <w:rPr>
          <w:rFonts w:cs="Arial"/>
        </w:rPr>
        <w:t xml:space="preserve"> </w:t>
      </w:r>
      <w:r w:rsidR="00F14EF8">
        <w:rPr>
          <w:rFonts w:cs="Arial"/>
        </w:rPr>
        <w:t xml:space="preserve">sterkt trafikkerte </w:t>
      </w:r>
      <w:r w:rsidR="00B437AF">
        <w:rPr>
          <w:rFonts w:cs="Arial"/>
        </w:rPr>
        <w:t>forbindelseslinjen gjennom Oslo</w:t>
      </w:r>
      <w:r w:rsidR="00F14EF8">
        <w:rPr>
          <w:rFonts w:cs="Arial"/>
        </w:rPr>
        <w:t>,</w:t>
      </w:r>
      <w:r w:rsidR="00B437AF">
        <w:rPr>
          <w:rFonts w:cs="Arial"/>
        </w:rPr>
        <w:t xml:space="preserve"> gjør at </w:t>
      </w:r>
      <w:r w:rsidR="001C4FA9">
        <w:rPr>
          <w:rFonts w:cs="Arial"/>
        </w:rPr>
        <w:t>de i mindre gra</w:t>
      </w:r>
      <w:r w:rsidR="00F14EF8">
        <w:rPr>
          <w:rFonts w:cs="Arial"/>
        </w:rPr>
        <w:t>d</w:t>
      </w:r>
      <w:r w:rsidR="001C4FA9">
        <w:rPr>
          <w:rFonts w:cs="Arial"/>
        </w:rPr>
        <w:t xml:space="preserve"> </w:t>
      </w:r>
      <w:r w:rsidR="00181489">
        <w:rPr>
          <w:rFonts w:cs="Arial"/>
        </w:rPr>
        <w:t>v</w:t>
      </w:r>
      <w:r w:rsidR="001C4FA9">
        <w:rPr>
          <w:rFonts w:cs="Arial"/>
        </w:rPr>
        <w:t xml:space="preserve">il utfordre hverandre kapasitetsmessig. </w:t>
      </w:r>
    </w:p>
    <w:p w14:paraId="4E49D8D9" w14:textId="428CE242" w:rsidR="00F14EF8" w:rsidRDefault="001C4FA9" w:rsidP="00A32239">
      <w:pPr>
        <w:rPr>
          <w:rFonts w:cs="Arial"/>
        </w:rPr>
      </w:pPr>
      <w:r>
        <w:rPr>
          <w:rFonts w:cs="Arial"/>
        </w:rPr>
        <w:t xml:space="preserve"> </w:t>
      </w:r>
    </w:p>
    <w:p w14:paraId="3BC083B7" w14:textId="347411F6" w:rsidR="0068254E" w:rsidRDefault="0087432C" w:rsidP="00A32239">
      <w:pPr>
        <w:rPr>
          <w:rFonts w:cs="Arial"/>
        </w:rPr>
      </w:pPr>
      <w:r>
        <w:rPr>
          <w:rFonts w:cs="Arial"/>
        </w:rPr>
        <w:t xml:space="preserve">Den største konkurrenten til godsvirksomheten på jernbane er veitransport. </w:t>
      </w:r>
      <w:r w:rsidR="00B0129A">
        <w:rPr>
          <w:rFonts w:cs="Arial"/>
        </w:rPr>
        <w:t xml:space="preserve">En helhetlig </w:t>
      </w:r>
      <w:r w:rsidR="005573EA">
        <w:rPr>
          <w:rFonts w:cs="Arial"/>
        </w:rPr>
        <w:t xml:space="preserve">og forpliktende </w:t>
      </w:r>
      <w:r w:rsidR="00B0129A">
        <w:rPr>
          <w:rFonts w:cs="Arial"/>
        </w:rPr>
        <w:t xml:space="preserve">godsstrategi som inkluderer terminaler </w:t>
      </w:r>
      <w:r w:rsidR="005573EA">
        <w:rPr>
          <w:rFonts w:cs="Arial"/>
        </w:rPr>
        <w:t>og trafikkframføring samt kommer</w:t>
      </w:r>
      <w:r w:rsidR="009D4D79">
        <w:rPr>
          <w:rFonts w:cs="Arial"/>
        </w:rPr>
        <w:softHyphen/>
      </w:r>
      <w:r w:rsidR="005573EA">
        <w:rPr>
          <w:rFonts w:cs="Arial"/>
        </w:rPr>
        <w:t xml:space="preserve">sielle virkemidler </w:t>
      </w:r>
      <w:r w:rsidR="004778CC">
        <w:rPr>
          <w:rFonts w:cs="Arial"/>
        </w:rPr>
        <w:t>savnes</w:t>
      </w:r>
      <w:r w:rsidR="003E6A0C">
        <w:rPr>
          <w:rFonts w:cs="Arial"/>
        </w:rPr>
        <w:t>.</w:t>
      </w:r>
    </w:p>
    <w:p w14:paraId="668F518E" w14:textId="77777777" w:rsidR="009D4D79" w:rsidRDefault="0000335D" w:rsidP="00A32239">
      <w:pPr>
        <w:rPr>
          <w:rFonts w:cs="Arial"/>
        </w:rPr>
      </w:pPr>
      <w:r>
        <w:rPr>
          <w:rFonts w:cs="Arial"/>
        </w:rPr>
        <w:tab/>
      </w:r>
    </w:p>
    <w:p w14:paraId="152E3D34" w14:textId="2F8229FE" w:rsidR="0000335D" w:rsidRPr="00A32239" w:rsidRDefault="003E6A0C" w:rsidP="00A32239">
      <w:pPr>
        <w:rPr>
          <w:rFonts w:cs="Arial"/>
        </w:rPr>
      </w:pPr>
      <w:r>
        <w:rPr>
          <w:rFonts w:cs="Arial"/>
        </w:rPr>
        <w:t xml:space="preserve">Andre konkurrenter er </w:t>
      </w:r>
      <w:r w:rsidR="0000335D">
        <w:rPr>
          <w:rFonts w:cs="Arial"/>
        </w:rPr>
        <w:t xml:space="preserve">Bane </w:t>
      </w:r>
      <w:proofErr w:type="spellStart"/>
      <w:r w:rsidR="0000335D">
        <w:rPr>
          <w:rFonts w:cs="Arial"/>
        </w:rPr>
        <w:t>NOR</w:t>
      </w:r>
      <w:r>
        <w:rPr>
          <w:rFonts w:cs="Arial"/>
        </w:rPr>
        <w:t>`</w:t>
      </w:r>
      <w:r w:rsidR="0000335D">
        <w:rPr>
          <w:rFonts w:cs="Arial"/>
        </w:rPr>
        <w:t>s</w:t>
      </w:r>
      <w:proofErr w:type="spellEnd"/>
      <w:r w:rsidR="0000335D">
        <w:rPr>
          <w:rFonts w:cs="Arial"/>
        </w:rPr>
        <w:t xml:space="preserve"> serviceanlegg.  Et eksempel er Alnabru</w:t>
      </w:r>
      <w:r w:rsidR="00DA1FD8">
        <w:rPr>
          <w:rFonts w:cs="Arial"/>
        </w:rPr>
        <w:t xml:space="preserve"> som </w:t>
      </w:r>
      <w:r w:rsidR="004B5DE9">
        <w:rPr>
          <w:rFonts w:cs="Arial"/>
        </w:rPr>
        <w:t>har lave bokførte verdier som en følge av historien bak investeringene.  Ved ikke å reflektere de faktiske alternative utnyt</w:t>
      </w:r>
      <w:r w:rsidR="005679EC">
        <w:rPr>
          <w:rFonts w:cs="Arial"/>
        </w:rPr>
        <w:t>t</w:t>
      </w:r>
      <w:r w:rsidR="004B5DE9">
        <w:rPr>
          <w:rFonts w:cs="Arial"/>
        </w:rPr>
        <w:t xml:space="preserve">elser av anleggene, og derigjennom de </w:t>
      </w:r>
      <w:r w:rsidR="00254A0F">
        <w:rPr>
          <w:rFonts w:cs="Arial"/>
        </w:rPr>
        <w:t>virkelige verdiene</w:t>
      </w:r>
      <w:r w:rsidR="005679EC">
        <w:rPr>
          <w:rFonts w:cs="Arial"/>
        </w:rPr>
        <w:t>,</w:t>
      </w:r>
      <w:r w:rsidR="00254A0F">
        <w:rPr>
          <w:rFonts w:cs="Arial"/>
        </w:rPr>
        <w:t xml:space="preserve"> </w:t>
      </w:r>
      <w:r w:rsidR="005679EC">
        <w:rPr>
          <w:rFonts w:cs="Arial"/>
        </w:rPr>
        <w:t>bidrar</w:t>
      </w:r>
      <w:r w:rsidR="00254A0F">
        <w:rPr>
          <w:rFonts w:cs="Arial"/>
        </w:rPr>
        <w:t xml:space="preserve"> </w:t>
      </w:r>
      <w:r w:rsidR="00DA1FD8">
        <w:rPr>
          <w:rFonts w:cs="Arial"/>
        </w:rPr>
        <w:t>dette til</w:t>
      </w:r>
      <w:r w:rsidR="00254A0F">
        <w:rPr>
          <w:rFonts w:cs="Arial"/>
        </w:rPr>
        <w:t xml:space="preserve"> en kryss</w:t>
      </w:r>
      <w:r w:rsidR="00407847">
        <w:rPr>
          <w:rFonts w:cs="Arial"/>
        </w:rPr>
        <w:t>-</w:t>
      </w:r>
      <w:r w:rsidR="00254A0F">
        <w:rPr>
          <w:rFonts w:cs="Arial"/>
        </w:rPr>
        <w:t>subsidiering som gir private aktører en betydelig konkurranseulempe</w:t>
      </w:r>
      <w:r w:rsidR="005679EC">
        <w:rPr>
          <w:rFonts w:cs="Arial"/>
        </w:rPr>
        <w:t xml:space="preserve">. </w:t>
      </w:r>
    </w:p>
    <w:p w14:paraId="09E17BBF" w14:textId="77777777" w:rsidR="00E45A7E" w:rsidRPr="00E45A7E" w:rsidRDefault="00E45A7E" w:rsidP="004778CC">
      <w:pPr>
        <w:rPr>
          <w:rFonts w:cs="Arial"/>
        </w:rPr>
      </w:pPr>
    </w:p>
    <w:p w14:paraId="2A5512B9" w14:textId="77777777" w:rsidR="00E45A7E" w:rsidRPr="002A506E" w:rsidRDefault="00E45A7E" w:rsidP="00E45A7E">
      <w:pPr>
        <w:pStyle w:val="Overskrift2"/>
        <w:rPr>
          <w:sz w:val="24"/>
        </w:rPr>
      </w:pPr>
      <w:bookmarkStart w:id="25" w:name="_Toc165962074"/>
      <w:bookmarkStart w:id="26" w:name="_Toc415553865"/>
      <w:bookmarkStart w:id="27" w:name="_Toc73432697"/>
      <w:r w:rsidRPr="002A506E">
        <w:rPr>
          <w:sz w:val="24"/>
        </w:rPr>
        <w:t>Totalmarked og antatt markedsandel</w:t>
      </w:r>
      <w:bookmarkEnd w:id="25"/>
      <w:bookmarkEnd w:id="26"/>
      <w:bookmarkEnd w:id="27"/>
    </w:p>
    <w:p w14:paraId="7DE37A30" w14:textId="3D62A9BE" w:rsidR="00711B47" w:rsidRDefault="00711B47" w:rsidP="00B24C57">
      <w:pPr>
        <w:rPr>
          <w:rFonts w:cs="Arial"/>
        </w:rPr>
      </w:pPr>
      <w:r w:rsidRPr="00711B47">
        <w:rPr>
          <w:rFonts w:cs="Arial"/>
        </w:rPr>
        <w:t>Jernbanedirektoratet i samarbeid med bl.a</w:t>
      </w:r>
      <w:r w:rsidR="00383973">
        <w:rPr>
          <w:rFonts w:cs="Arial"/>
        </w:rPr>
        <w:t>.</w:t>
      </w:r>
      <w:r w:rsidRPr="00711B47">
        <w:rPr>
          <w:rFonts w:cs="Arial"/>
        </w:rPr>
        <w:t xml:space="preserve"> Statens vegvesen </w:t>
      </w:r>
      <w:r>
        <w:rPr>
          <w:rFonts w:cs="Arial"/>
        </w:rPr>
        <w:t xml:space="preserve">utarbeidet i 2020 </w:t>
      </w:r>
      <w:r w:rsidRPr="00711B47">
        <w:rPr>
          <w:rFonts w:cs="Arial"/>
        </w:rPr>
        <w:t>en «</w:t>
      </w:r>
      <w:r w:rsidRPr="00711B47">
        <w:rPr>
          <w:rFonts w:cs="Arial"/>
          <w:i/>
          <w:iCs/>
        </w:rPr>
        <w:t>Konseptvalgutredning (KVU) for Godsterminalstruktur for Oslofjordområdet</w:t>
      </w:r>
      <w:r w:rsidRPr="00711B47">
        <w:rPr>
          <w:rFonts w:cs="Arial"/>
        </w:rPr>
        <w:t xml:space="preserve">» som </w:t>
      </w:r>
      <w:r w:rsidR="00DA1FD8">
        <w:rPr>
          <w:rFonts w:cs="Arial"/>
        </w:rPr>
        <w:t>beskriver</w:t>
      </w:r>
      <w:r w:rsidR="00C449C5">
        <w:rPr>
          <w:rFonts w:cs="Arial"/>
        </w:rPr>
        <w:t xml:space="preserve"> </w:t>
      </w:r>
      <w:r w:rsidRPr="00711B47">
        <w:rPr>
          <w:rFonts w:cs="Arial"/>
        </w:rPr>
        <w:t>at Kopstad vil kunne erstatte den jernbanerelaterte godsvirksomhet som bygges ned i Drammensområdet og vil ha et potensiale for ca</w:t>
      </w:r>
      <w:r w:rsidR="00383973">
        <w:rPr>
          <w:rFonts w:cs="Arial"/>
        </w:rPr>
        <w:t>.</w:t>
      </w:r>
      <w:r w:rsidRPr="00711B47">
        <w:rPr>
          <w:rFonts w:cs="Arial"/>
        </w:rPr>
        <w:t xml:space="preserve"> 50 000 containere og 200 000 (netto) tonn vognlast.</w:t>
      </w:r>
      <w:r>
        <w:rPr>
          <w:rFonts w:cs="Arial"/>
        </w:rPr>
        <w:t xml:space="preserve"> </w:t>
      </w:r>
    </w:p>
    <w:p w14:paraId="3F347EE9" w14:textId="77777777" w:rsidR="00711B47" w:rsidRDefault="00711B47" w:rsidP="00B24C57">
      <w:pPr>
        <w:rPr>
          <w:rFonts w:cs="Arial"/>
        </w:rPr>
      </w:pPr>
    </w:p>
    <w:p w14:paraId="78459230" w14:textId="7F82D236" w:rsidR="00711B47" w:rsidRDefault="00711B47" w:rsidP="00711B47">
      <w:pPr>
        <w:rPr>
          <w:rFonts w:cs="Arial"/>
        </w:rPr>
      </w:pPr>
      <w:r>
        <w:rPr>
          <w:rFonts w:cs="Arial"/>
        </w:rPr>
        <w:t xml:space="preserve">Vår vurdering er at markedet vil være betydelig når man vurderer også andre næringer knyttet til jernbane som </w:t>
      </w:r>
      <w:proofErr w:type="spellStart"/>
      <w:r>
        <w:rPr>
          <w:rFonts w:cs="Arial"/>
        </w:rPr>
        <w:t>bl.a</w:t>
      </w:r>
      <w:proofErr w:type="spellEnd"/>
      <w:r>
        <w:rPr>
          <w:rFonts w:cs="Arial"/>
        </w:rPr>
        <w:t xml:space="preserve"> service- og driftsfasiliteter. Dette kan bygge opp om den godsrelaterte virksomheten. </w:t>
      </w:r>
    </w:p>
    <w:p w14:paraId="58C7680A" w14:textId="74EF1C60" w:rsidR="002C79A3" w:rsidRDefault="002C79A3" w:rsidP="00711B47">
      <w:pPr>
        <w:rPr>
          <w:rFonts w:cs="Arial"/>
        </w:rPr>
      </w:pPr>
    </w:p>
    <w:p w14:paraId="1420796D" w14:textId="0AD4DABD" w:rsidR="002C79A3" w:rsidRPr="002C79A3" w:rsidRDefault="002C79A3" w:rsidP="002C79A3">
      <w:pPr>
        <w:pStyle w:val="Overskrift2"/>
        <w:rPr>
          <w:sz w:val="24"/>
          <w:szCs w:val="24"/>
        </w:rPr>
      </w:pPr>
      <w:bookmarkStart w:id="28" w:name="_Toc73432698"/>
      <w:r w:rsidRPr="002C79A3">
        <w:rPr>
          <w:sz w:val="24"/>
          <w:szCs w:val="24"/>
        </w:rPr>
        <w:t>Utviklingspotensialet</w:t>
      </w:r>
      <w:bookmarkEnd w:id="28"/>
    </w:p>
    <w:p w14:paraId="5F2E04C8" w14:textId="06362056" w:rsidR="00BB004F" w:rsidRDefault="00711B47" w:rsidP="00B24C57">
      <w:pPr>
        <w:rPr>
          <w:rFonts w:cs="Arial"/>
        </w:rPr>
      </w:pPr>
      <w:r w:rsidRPr="00711B47">
        <w:rPr>
          <w:rFonts w:cs="Arial"/>
        </w:rPr>
        <w:t xml:space="preserve"> </w:t>
      </w:r>
      <w:r w:rsidR="002C79A3">
        <w:rPr>
          <w:rFonts w:cs="Arial"/>
        </w:rPr>
        <w:t>Multiconsult AS har prosjektert en mulig utvikling av området (se figur under). De</w:t>
      </w:r>
      <w:r w:rsidR="00BB004F">
        <w:rPr>
          <w:rFonts w:cs="Arial"/>
        </w:rPr>
        <w:t xml:space="preserve">nne løsningen forutsetter en litt justert avgrening fra nord fra Vestfoldbanen samt en sydlig avgrening. Dette gir et potensiale for verksted med gjennomkjøring med dobbeltspor og lange togsett, </w:t>
      </w:r>
      <w:proofErr w:type="spellStart"/>
      <w:r w:rsidR="00BB004F">
        <w:rPr>
          <w:rFonts w:cs="Arial"/>
        </w:rPr>
        <w:t>hensetting</w:t>
      </w:r>
      <w:proofErr w:type="spellEnd"/>
      <w:r w:rsidR="00BB004F">
        <w:rPr>
          <w:rFonts w:cs="Arial"/>
        </w:rPr>
        <w:t xml:space="preserve"> av totalt 14 tog, vognlast med lager funksjoner, </w:t>
      </w:r>
      <w:proofErr w:type="spellStart"/>
      <w:r w:rsidR="00BB004F">
        <w:rPr>
          <w:rFonts w:cs="Arial"/>
        </w:rPr>
        <w:t>driftbase</w:t>
      </w:r>
      <w:proofErr w:type="spellEnd"/>
      <w:r w:rsidR="00BB004F">
        <w:rPr>
          <w:rFonts w:cs="Arial"/>
        </w:rPr>
        <w:t xml:space="preserve"> samt bred lastegate på 740 m i tillegg til øvrig logistikk-næring knyttet til veitransport. </w:t>
      </w:r>
    </w:p>
    <w:p w14:paraId="2F6547E5" w14:textId="61D5B92E" w:rsidR="0075631E" w:rsidRDefault="002C79A3" w:rsidP="00B24C57">
      <w:pPr>
        <w:rPr>
          <w:rFonts w:cs="Arial"/>
        </w:rPr>
      </w:pPr>
      <w:r>
        <w:rPr>
          <w:rFonts w:cs="Arial"/>
        </w:rPr>
        <w:t xml:space="preserve"> </w:t>
      </w:r>
      <w:r w:rsidR="00BB004F" w:rsidRPr="00BB004F">
        <w:rPr>
          <w:rFonts w:cs="Arial"/>
          <w:noProof/>
        </w:rPr>
        <w:drawing>
          <wp:inline distT="0" distB="0" distL="0" distR="0" wp14:anchorId="549F021B" wp14:editId="6C9C56D4">
            <wp:extent cx="6107922" cy="2736850"/>
            <wp:effectExtent l="0" t="0" r="7620" b="635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2091" cy="2743199"/>
                    </a:xfrm>
                    <a:prstGeom prst="rect">
                      <a:avLst/>
                    </a:prstGeom>
                  </pic:spPr>
                </pic:pic>
              </a:graphicData>
            </a:graphic>
          </wp:inline>
        </w:drawing>
      </w:r>
    </w:p>
    <w:p w14:paraId="46442927" w14:textId="64DEAF99" w:rsidR="00BB004F" w:rsidRDefault="0096410F" w:rsidP="00B24C57">
      <w:pPr>
        <w:rPr>
          <w:rFonts w:cs="Arial"/>
        </w:rPr>
      </w:pPr>
      <w:r w:rsidRPr="0096410F">
        <w:rPr>
          <w:rFonts w:cs="Arial"/>
          <w:noProof/>
        </w:rPr>
        <w:drawing>
          <wp:inline distT="0" distB="0" distL="0" distR="0" wp14:anchorId="4E037BD7" wp14:editId="01AA6533">
            <wp:extent cx="6100466" cy="362585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3625" cy="3627728"/>
                    </a:xfrm>
                    <a:prstGeom prst="rect">
                      <a:avLst/>
                    </a:prstGeom>
                  </pic:spPr>
                </pic:pic>
              </a:graphicData>
            </a:graphic>
          </wp:inline>
        </w:drawing>
      </w:r>
    </w:p>
    <w:p w14:paraId="5EDF0CB7" w14:textId="7EB4F526" w:rsidR="0096410F" w:rsidRDefault="0096410F" w:rsidP="00B24C57">
      <w:pPr>
        <w:rPr>
          <w:rFonts w:cs="Arial"/>
        </w:rPr>
      </w:pPr>
    </w:p>
    <w:p w14:paraId="7F2DB1E1" w14:textId="77777777" w:rsidR="0096410F" w:rsidRDefault="0096410F" w:rsidP="00B24C57">
      <w:pPr>
        <w:rPr>
          <w:rFonts w:cs="Arial"/>
        </w:rPr>
      </w:pPr>
    </w:p>
    <w:p w14:paraId="25528C44" w14:textId="0C73AA2A" w:rsidR="00F37749" w:rsidRPr="002C79A3" w:rsidRDefault="00F37749" w:rsidP="002C79A3">
      <w:pPr>
        <w:pStyle w:val="Overskrift1"/>
        <w:rPr>
          <w:color w:val="C00000"/>
        </w:rPr>
      </w:pPr>
      <w:bookmarkStart w:id="29" w:name="_Toc73432699"/>
      <w:r w:rsidRPr="002C79A3">
        <w:rPr>
          <w:color w:val="C00000"/>
        </w:rPr>
        <w:t>Trinnvis utvikling</w:t>
      </w:r>
      <w:bookmarkEnd w:id="29"/>
    </w:p>
    <w:p w14:paraId="0C2BED98" w14:textId="77777777" w:rsidR="00F37749" w:rsidRDefault="00F37749" w:rsidP="00F37749">
      <w:pPr>
        <w:rPr>
          <w:rFonts w:cs="Arial"/>
        </w:rPr>
      </w:pPr>
    </w:p>
    <w:p w14:paraId="32D042D9" w14:textId="03DFEAE8" w:rsidR="0046773E" w:rsidRDefault="00F37749" w:rsidP="00F37749">
      <w:pPr>
        <w:rPr>
          <w:rFonts w:cs="Arial"/>
        </w:rPr>
      </w:pPr>
      <w:r w:rsidRPr="00F37749">
        <w:rPr>
          <w:rFonts w:cs="Arial"/>
        </w:rPr>
        <w:t>Arbeid med oppfylling av arealet pågår</w:t>
      </w:r>
      <w:r>
        <w:rPr>
          <w:rFonts w:cs="Arial"/>
        </w:rPr>
        <w:t xml:space="preserve">. </w:t>
      </w:r>
      <w:r w:rsidRPr="00F37749">
        <w:rPr>
          <w:rFonts w:cs="Arial"/>
        </w:rPr>
        <w:t>Norsk Gjenvinning</w:t>
      </w:r>
      <w:r>
        <w:rPr>
          <w:rFonts w:cs="Arial"/>
        </w:rPr>
        <w:t xml:space="preserve"> står ansvarlig for dette arbeidet. </w:t>
      </w:r>
      <w:r w:rsidRPr="00F37749">
        <w:rPr>
          <w:rFonts w:cs="Arial"/>
        </w:rPr>
        <w:t xml:space="preserve"> Opparbeidingen av terminalområdet startet med mottak av steinmasser fra Holmestrands</w:t>
      </w:r>
      <w:r w:rsidR="00DA1FD8">
        <w:rPr>
          <w:rFonts w:cs="Arial"/>
        </w:rPr>
        <w:softHyphen/>
      </w:r>
      <w:r w:rsidRPr="00F37749">
        <w:rPr>
          <w:rFonts w:cs="Arial"/>
        </w:rPr>
        <w:t>tunnelen, og Horten kommune har senere gitt tillatelse til alle terrenginngrep</w:t>
      </w:r>
      <w:r>
        <w:rPr>
          <w:rFonts w:cs="Arial"/>
        </w:rPr>
        <w:t xml:space="preserve">. Planen er at oppfyllingen </w:t>
      </w:r>
      <w:r w:rsidR="00107892">
        <w:rPr>
          <w:rFonts w:cs="Arial"/>
        </w:rPr>
        <w:t xml:space="preserve">med byggeklar tomt for første utbyggingstrinn </w:t>
      </w:r>
      <w:r>
        <w:rPr>
          <w:rFonts w:cs="Arial"/>
        </w:rPr>
        <w:t>skal ferdigstilles i 202</w:t>
      </w:r>
      <w:r w:rsidR="00107892">
        <w:rPr>
          <w:rFonts w:cs="Arial"/>
        </w:rPr>
        <w:t>4</w:t>
      </w:r>
      <w:r>
        <w:rPr>
          <w:rFonts w:cs="Arial"/>
        </w:rPr>
        <w:t>/2</w:t>
      </w:r>
      <w:r w:rsidR="00107892">
        <w:rPr>
          <w:rFonts w:cs="Arial"/>
        </w:rPr>
        <w:t>5.</w:t>
      </w:r>
      <w:r>
        <w:rPr>
          <w:rFonts w:cs="Arial"/>
        </w:rPr>
        <w:t xml:space="preserve"> Siden det </w:t>
      </w:r>
      <w:r w:rsidR="00107892">
        <w:rPr>
          <w:rFonts w:cs="Arial"/>
        </w:rPr>
        <w:t xml:space="preserve">foreløpig </w:t>
      </w:r>
      <w:r>
        <w:rPr>
          <w:rFonts w:cs="Arial"/>
        </w:rPr>
        <w:t xml:space="preserve">ikke er inngått forpliktende avtaler med </w:t>
      </w:r>
      <w:r w:rsidR="0046773E">
        <w:rPr>
          <w:rFonts w:cs="Arial"/>
        </w:rPr>
        <w:t xml:space="preserve">interessenter, er </w:t>
      </w:r>
      <w:r w:rsidR="00107892">
        <w:rPr>
          <w:rFonts w:cs="Arial"/>
        </w:rPr>
        <w:t xml:space="preserve">våre </w:t>
      </w:r>
      <w:r w:rsidR="00DA5432">
        <w:rPr>
          <w:rFonts w:cs="Arial"/>
        </w:rPr>
        <w:t xml:space="preserve">svært </w:t>
      </w:r>
      <w:r w:rsidR="00107892">
        <w:rPr>
          <w:rFonts w:cs="Arial"/>
        </w:rPr>
        <w:t xml:space="preserve">grove antakelser </w:t>
      </w:r>
      <w:r w:rsidR="0046773E">
        <w:rPr>
          <w:rFonts w:cs="Arial"/>
        </w:rPr>
        <w:t>om hvordan den trinnvise utbyggingen kan skje</w:t>
      </w:r>
      <w:r w:rsidR="00107892">
        <w:rPr>
          <w:rFonts w:cs="Arial"/>
        </w:rPr>
        <w:t>:</w:t>
      </w:r>
    </w:p>
    <w:p w14:paraId="7482ECCC" w14:textId="5930739D" w:rsidR="00F37749" w:rsidRPr="00F37749" w:rsidRDefault="00F37749" w:rsidP="00F37749">
      <w:pPr>
        <w:rPr>
          <w:rFonts w:cs="Arial"/>
        </w:rPr>
      </w:pPr>
      <w:r w:rsidRPr="00F37749">
        <w:rPr>
          <w:rFonts w:cs="Arial"/>
        </w:rPr>
        <w:t xml:space="preserve"> </w:t>
      </w:r>
    </w:p>
    <w:p w14:paraId="5D4F50A2" w14:textId="21465223" w:rsidR="0046773E" w:rsidRDefault="0046773E" w:rsidP="00B24C57">
      <w:pPr>
        <w:rPr>
          <w:rFonts w:cs="Arial"/>
        </w:rPr>
      </w:pPr>
      <w:r w:rsidRPr="00F40989">
        <w:rPr>
          <w:rFonts w:cs="Arial"/>
          <w:b/>
          <w:bCs/>
        </w:rPr>
        <w:t>Første byggefase</w:t>
      </w:r>
      <w:r w:rsidR="009D4D79">
        <w:rPr>
          <w:rFonts w:cs="Arial"/>
          <w:b/>
          <w:bCs/>
        </w:rPr>
        <w:t xml:space="preserve"> </w:t>
      </w:r>
      <w:r w:rsidRPr="00F40989">
        <w:rPr>
          <w:rFonts w:cs="Arial"/>
          <w:b/>
          <w:bCs/>
        </w:rPr>
        <w:t>i 202</w:t>
      </w:r>
      <w:r w:rsidR="00E666D1">
        <w:rPr>
          <w:rFonts w:cs="Arial"/>
          <w:b/>
          <w:bCs/>
        </w:rPr>
        <w:t>5</w:t>
      </w:r>
      <w:r w:rsidR="00107892">
        <w:rPr>
          <w:rFonts w:cs="Arial"/>
          <w:b/>
          <w:bCs/>
        </w:rPr>
        <w:t xml:space="preserve"> - 2026</w:t>
      </w:r>
      <w:r>
        <w:rPr>
          <w:rFonts w:cs="Arial"/>
        </w:rPr>
        <w:t>:</w:t>
      </w:r>
    </w:p>
    <w:p w14:paraId="09D72E44" w14:textId="070B7EA2" w:rsidR="0046773E" w:rsidRDefault="0046773E" w:rsidP="00B24C57">
      <w:pPr>
        <w:rPr>
          <w:rFonts w:cs="Arial"/>
        </w:rPr>
      </w:pPr>
      <w:r>
        <w:rPr>
          <w:rFonts w:cs="Arial"/>
        </w:rPr>
        <w:t>Etablering av vognlast med avgreningsspor samt bygging av lagerfunksjoner. Legge til rette for lagring av tømmer og annet materiale som kan bidra til mer rasjonell og effektiv godstransport.</w:t>
      </w:r>
      <w:r w:rsidR="00FB15AB">
        <w:rPr>
          <w:rFonts w:cs="Arial"/>
        </w:rPr>
        <w:t xml:space="preserve"> Starte utbygging av lastegate. </w:t>
      </w:r>
    </w:p>
    <w:p w14:paraId="27A77C2A" w14:textId="520BD06F" w:rsidR="0046773E" w:rsidRDefault="0046773E" w:rsidP="00B24C57">
      <w:pPr>
        <w:rPr>
          <w:rFonts w:cs="Arial"/>
        </w:rPr>
      </w:pPr>
      <w:r>
        <w:rPr>
          <w:rFonts w:cs="Arial"/>
        </w:rPr>
        <w:t xml:space="preserve">Etablering av </w:t>
      </w:r>
      <w:proofErr w:type="spellStart"/>
      <w:r w:rsidR="009D4D79">
        <w:rPr>
          <w:rFonts w:cs="Arial"/>
        </w:rPr>
        <w:t>driftsbase</w:t>
      </w:r>
      <w:proofErr w:type="spellEnd"/>
      <w:r w:rsidR="009D4D79">
        <w:rPr>
          <w:rFonts w:cs="Arial"/>
        </w:rPr>
        <w:t xml:space="preserve"> </w:t>
      </w:r>
      <w:r>
        <w:rPr>
          <w:rFonts w:cs="Arial"/>
        </w:rPr>
        <w:t xml:space="preserve">med eget spor for egne maskiner (hybrid) samt egnet lokale for virksomheten. </w:t>
      </w:r>
      <w:r w:rsidR="00DA5432">
        <w:rPr>
          <w:rFonts w:cs="Arial"/>
        </w:rPr>
        <w:t xml:space="preserve">Mulig oppstart av </w:t>
      </w:r>
      <w:r w:rsidR="009D4D79">
        <w:rPr>
          <w:rFonts w:cs="Arial"/>
        </w:rPr>
        <w:t xml:space="preserve">bygging av verksted med tilhørende </w:t>
      </w:r>
      <w:proofErr w:type="spellStart"/>
      <w:r w:rsidR="009D4D79">
        <w:rPr>
          <w:rFonts w:cs="Arial"/>
        </w:rPr>
        <w:t>hensetting</w:t>
      </w:r>
      <w:proofErr w:type="spellEnd"/>
      <w:r w:rsidR="009D4D79">
        <w:rPr>
          <w:rFonts w:cs="Arial"/>
        </w:rPr>
        <w:t xml:space="preserve"> </w:t>
      </w:r>
      <w:r w:rsidR="00E666D1">
        <w:rPr>
          <w:rFonts w:cs="Arial"/>
        </w:rPr>
        <w:t xml:space="preserve">og vaskeanlegg samt </w:t>
      </w:r>
      <w:r>
        <w:rPr>
          <w:rFonts w:cs="Arial"/>
        </w:rPr>
        <w:t>andre egnete lokaler.</w:t>
      </w:r>
    </w:p>
    <w:p w14:paraId="22935AB4" w14:textId="77777777" w:rsidR="00E666D1" w:rsidRDefault="00E666D1" w:rsidP="00B24C57">
      <w:pPr>
        <w:rPr>
          <w:rFonts w:cs="Arial"/>
        </w:rPr>
      </w:pPr>
    </w:p>
    <w:p w14:paraId="361D7CA0" w14:textId="54568930" w:rsidR="0046773E" w:rsidRPr="00F40989" w:rsidRDefault="0046773E" w:rsidP="00B24C57">
      <w:pPr>
        <w:rPr>
          <w:rFonts w:cs="Arial"/>
          <w:b/>
          <w:bCs/>
        </w:rPr>
      </w:pPr>
      <w:r w:rsidRPr="00F40989">
        <w:rPr>
          <w:rFonts w:cs="Arial"/>
          <w:b/>
          <w:bCs/>
        </w:rPr>
        <w:t>Andre byggetrinn 202</w:t>
      </w:r>
      <w:r w:rsidR="00107892">
        <w:rPr>
          <w:rFonts w:cs="Arial"/>
          <w:b/>
          <w:bCs/>
        </w:rPr>
        <w:t>8</w:t>
      </w:r>
      <w:r w:rsidRPr="00F40989">
        <w:rPr>
          <w:rFonts w:cs="Arial"/>
          <w:b/>
          <w:bCs/>
        </w:rPr>
        <w:t xml:space="preserve"> – 2030:</w:t>
      </w:r>
    </w:p>
    <w:p w14:paraId="2846033A" w14:textId="07A3D7EE" w:rsidR="0046773E" w:rsidRDefault="00FB15AB" w:rsidP="00B24C57">
      <w:pPr>
        <w:rPr>
          <w:rFonts w:cs="Arial"/>
        </w:rPr>
      </w:pPr>
      <w:r>
        <w:rPr>
          <w:rFonts w:cs="Arial"/>
        </w:rPr>
        <w:t>Fullføre u</w:t>
      </w:r>
      <w:r w:rsidR="00E666D1">
        <w:rPr>
          <w:rFonts w:cs="Arial"/>
        </w:rPr>
        <w:t xml:space="preserve">tbygging av lastegaten </w:t>
      </w:r>
      <w:r w:rsidR="0046773E">
        <w:rPr>
          <w:rFonts w:cs="Arial"/>
        </w:rPr>
        <w:t xml:space="preserve">med lengde på </w:t>
      </w:r>
      <w:r w:rsidR="00107892">
        <w:rPr>
          <w:rFonts w:cs="Arial"/>
        </w:rPr>
        <w:t>740</w:t>
      </w:r>
      <w:r w:rsidR="0046773E">
        <w:rPr>
          <w:rFonts w:cs="Arial"/>
        </w:rPr>
        <w:t xml:space="preserve"> m</w:t>
      </w:r>
      <w:r>
        <w:rPr>
          <w:rFonts w:cs="Arial"/>
        </w:rPr>
        <w:t>.</w:t>
      </w:r>
      <w:r w:rsidR="0046773E">
        <w:rPr>
          <w:rFonts w:cs="Arial"/>
        </w:rPr>
        <w:t xml:space="preserve"> </w:t>
      </w:r>
      <w:r w:rsidR="002665C0">
        <w:rPr>
          <w:rFonts w:cs="Arial"/>
        </w:rPr>
        <w:t xml:space="preserve">Første trinn i </w:t>
      </w:r>
      <w:r w:rsidR="00E666D1">
        <w:rPr>
          <w:rFonts w:cs="Arial"/>
        </w:rPr>
        <w:t xml:space="preserve">logistikkvirksomhet for virksomhet med transport fra vei til bane og/eller vei til vei. </w:t>
      </w:r>
      <w:r w:rsidR="00DA5432">
        <w:rPr>
          <w:rFonts w:cs="Arial"/>
        </w:rPr>
        <w:t>Starte utbygging av øvrig logistikknæringer.</w:t>
      </w:r>
    </w:p>
    <w:p w14:paraId="0D9008F7" w14:textId="77777777" w:rsidR="00E666D1" w:rsidRDefault="00E666D1" w:rsidP="00B24C57">
      <w:pPr>
        <w:rPr>
          <w:rFonts w:cs="Arial"/>
        </w:rPr>
      </w:pPr>
    </w:p>
    <w:p w14:paraId="2ECC7A19" w14:textId="1EDB3CCB" w:rsidR="002665C0" w:rsidRPr="00F40989" w:rsidRDefault="002665C0" w:rsidP="00B24C57">
      <w:pPr>
        <w:rPr>
          <w:rFonts w:cs="Arial"/>
          <w:b/>
          <w:bCs/>
        </w:rPr>
      </w:pPr>
      <w:r w:rsidRPr="00F40989">
        <w:rPr>
          <w:rFonts w:cs="Arial"/>
          <w:b/>
          <w:bCs/>
        </w:rPr>
        <w:t xml:space="preserve">Tredje byggetrinn </w:t>
      </w:r>
      <w:r w:rsidR="00DA5432">
        <w:rPr>
          <w:rFonts w:cs="Arial"/>
          <w:b/>
          <w:bCs/>
        </w:rPr>
        <w:t>etter 2030</w:t>
      </w:r>
      <w:r w:rsidRPr="00F40989">
        <w:rPr>
          <w:rFonts w:cs="Arial"/>
          <w:b/>
          <w:bCs/>
        </w:rPr>
        <w:t>:</w:t>
      </w:r>
    </w:p>
    <w:p w14:paraId="07E9B36A" w14:textId="0E92785A" w:rsidR="002665C0" w:rsidRDefault="00E666D1" w:rsidP="00B24C57">
      <w:pPr>
        <w:rPr>
          <w:rFonts w:cs="Arial"/>
        </w:rPr>
      </w:pPr>
      <w:r>
        <w:rPr>
          <w:rFonts w:cs="Arial"/>
        </w:rPr>
        <w:t>Videre utbygging av ulike type næringsaktører som vil bygge opp om sirkulær økonomisk virksomhet og logistikk.</w:t>
      </w:r>
    </w:p>
    <w:p w14:paraId="241FC387" w14:textId="77777777" w:rsidR="00FB15AB" w:rsidRPr="00BF62BB" w:rsidRDefault="00FB15AB" w:rsidP="00B24C57">
      <w:pPr>
        <w:rPr>
          <w:rFonts w:cs="Arial"/>
          <w:i/>
        </w:rPr>
      </w:pPr>
    </w:p>
    <w:p w14:paraId="56E41D88" w14:textId="7AB823C4" w:rsidR="0040404A" w:rsidRDefault="008B201E" w:rsidP="0040404A">
      <w:pPr>
        <w:pStyle w:val="Overskrift1"/>
        <w:rPr>
          <w:color w:val="910000"/>
        </w:rPr>
      </w:pPr>
      <w:bookmarkStart w:id="30" w:name="_Toc73432700"/>
      <w:r>
        <w:rPr>
          <w:color w:val="910000"/>
        </w:rPr>
        <w:t>Offentlige investeringer</w:t>
      </w:r>
      <w:bookmarkEnd w:id="30"/>
    </w:p>
    <w:p w14:paraId="3A63C6D8" w14:textId="206C6562" w:rsidR="00B8161F" w:rsidRDefault="002C6E9D" w:rsidP="00E45A7E">
      <w:pPr>
        <w:rPr>
          <w:rFonts w:cs="Arial"/>
        </w:rPr>
      </w:pPr>
      <w:r>
        <w:rPr>
          <w:rFonts w:cs="Arial"/>
        </w:rPr>
        <w:t xml:space="preserve">Det </w:t>
      </w:r>
      <w:r w:rsidR="00B8161F">
        <w:rPr>
          <w:rFonts w:cs="Arial"/>
        </w:rPr>
        <w:t xml:space="preserve">er forutsatt at det bygges </w:t>
      </w:r>
      <w:r>
        <w:rPr>
          <w:rFonts w:cs="Arial"/>
        </w:rPr>
        <w:t xml:space="preserve">sporavgrening </w:t>
      </w:r>
      <w:r w:rsidR="00B8161F">
        <w:rPr>
          <w:rFonts w:cs="Arial"/>
        </w:rPr>
        <w:t xml:space="preserve">både </w:t>
      </w:r>
      <w:r>
        <w:rPr>
          <w:rFonts w:cs="Arial"/>
        </w:rPr>
        <w:t>mot syd og nord</w:t>
      </w:r>
      <w:r w:rsidR="00B8161F">
        <w:rPr>
          <w:rFonts w:cs="Arial"/>
        </w:rPr>
        <w:t xml:space="preserve"> i tråd med Jernbaneverkets forpliktelse i 2012</w:t>
      </w:r>
      <w:r>
        <w:rPr>
          <w:rFonts w:cs="Arial"/>
        </w:rPr>
        <w:t>.  Dette er beregnet til 1</w:t>
      </w:r>
      <w:r w:rsidR="0096410F">
        <w:rPr>
          <w:rFonts w:cs="Arial"/>
        </w:rPr>
        <w:t>26</w:t>
      </w:r>
      <w:r>
        <w:rPr>
          <w:rFonts w:cs="Arial"/>
        </w:rPr>
        <w:t xml:space="preserve"> millioner kroner. </w:t>
      </w:r>
    </w:p>
    <w:p w14:paraId="6E31E129" w14:textId="77777777" w:rsidR="00B8161F" w:rsidRDefault="00B8161F" w:rsidP="00E45A7E">
      <w:pPr>
        <w:rPr>
          <w:rFonts w:cs="Arial"/>
        </w:rPr>
      </w:pPr>
    </w:p>
    <w:p w14:paraId="2AF2B09C" w14:textId="42EB4B3E" w:rsidR="00C535DC" w:rsidRDefault="002C6E9D" w:rsidP="00E45A7E">
      <w:pPr>
        <w:rPr>
          <w:rFonts w:cs="Arial"/>
        </w:rPr>
      </w:pPr>
      <w:r>
        <w:rPr>
          <w:rFonts w:cs="Arial"/>
        </w:rPr>
        <w:t xml:space="preserve">Videre er det </w:t>
      </w:r>
      <w:r w:rsidR="00B8161F">
        <w:rPr>
          <w:rFonts w:cs="Arial"/>
        </w:rPr>
        <w:t>forutsatt statlig etablering av et toplanskryss på E-18 som også fullfører etterlengtet avgreninger til Holmestrand.</w:t>
      </w:r>
      <w:r w:rsidR="003973CE">
        <w:rPr>
          <w:rFonts w:cs="Arial"/>
        </w:rPr>
        <w:t xml:space="preserve">  Denne løsningen er </w:t>
      </w:r>
      <w:r w:rsidR="00B8161F">
        <w:rPr>
          <w:rFonts w:cs="Arial"/>
        </w:rPr>
        <w:t xml:space="preserve">bare grovt </w:t>
      </w:r>
      <w:r w:rsidR="0075631E">
        <w:rPr>
          <w:rFonts w:cs="Arial"/>
        </w:rPr>
        <w:t>kostnadsber</w:t>
      </w:r>
      <w:r w:rsidR="00E666D1">
        <w:rPr>
          <w:rFonts w:cs="Arial"/>
        </w:rPr>
        <w:t>e</w:t>
      </w:r>
      <w:r w:rsidR="0075631E">
        <w:rPr>
          <w:rFonts w:cs="Arial"/>
        </w:rPr>
        <w:t>gnet</w:t>
      </w:r>
      <w:r w:rsidR="00B8161F">
        <w:rPr>
          <w:rFonts w:cs="Arial"/>
        </w:rPr>
        <w:t xml:space="preserve"> til </w:t>
      </w:r>
      <w:r w:rsidR="0075631E">
        <w:rPr>
          <w:rFonts w:cs="Arial"/>
        </w:rPr>
        <w:t xml:space="preserve">et sted mellom 100 og 130 </w:t>
      </w:r>
      <w:proofErr w:type="spellStart"/>
      <w:r w:rsidR="0075631E">
        <w:rPr>
          <w:rFonts w:cs="Arial"/>
        </w:rPr>
        <w:t>mill</w:t>
      </w:r>
      <w:proofErr w:type="spellEnd"/>
      <w:r w:rsidR="0075631E">
        <w:rPr>
          <w:rFonts w:cs="Arial"/>
        </w:rPr>
        <w:t xml:space="preserve"> kr avhengig av løsning.</w:t>
      </w:r>
      <w:r w:rsidR="002665C0">
        <w:rPr>
          <w:rFonts w:cs="Arial"/>
        </w:rPr>
        <w:t xml:space="preserve"> Det </w:t>
      </w:r>
      <w:r w:rsidR="00FB15AB">
        <w:rPr>
          <w:rFonts w:cs="Arial"/>
        </w:rPr>
        <w:t>planlegges fo</w:t>
      </w:r>
      <w:r w:rsidR="002665C0">
        <w:rPr>
          <w:rFonts w:cs="Arial"/>
        </w:rPr>
        <w:t xml:space="preserve">r en løsning som lar seg bygge ut trinnvis. </w:t>
      </w:r>
    </w:p>
    <w:p w14:paraId="6AFCF9F5" w14:textId="77777777" w:rsidR="009F359B" w:rsidRDefault="009F359B" w:rsidP="00E45A7E">
      <w:pPr>
        <w:rPr>
          <w:rFonts w:cs="Arial"/>
        </w:rPr>
      </w:pPr>
    </w:p>
    <w:p w14:paraId="060E2DDC" w14:textId="185F2D43" w:rsidR="00A7797C" w:rsidRPr="002A506E" w:rsidRDefault="006B454D" w:rsidP="00A7797C">
      <w:pPr>
        <w:pStyle w:val="Overskrift1"/>
        <w:rPr>
          <w:color w:val="910000"/>
        </w:rPr>
      </w:pPr>
      <w:bookmarkStart w:id="31" w:name="_Toc73432701"/>
      <w:r>
        <w:rPr>
          <w:color w:val="910000"/>
        </w:rPr>
        <w:t>Private investeringer</w:t>
      </w:r>
      <w:bookmarkEnd w:id="31"/>
    </w:p>
    <w:p w14:paraId="313FD822" w14:textId="0E870B05" w:rsidR="00B8161F" w:rsidRPr="00B8161F" w:rsidRDefault="00B8161F" w:rsidP="00B8161F">
      <w:pPr>
        <w:rPr>
          <w:rFonts w:cs="Arial"/>
          <w:iCs/>
        </w:rPr>
      </w:pPr>
      <w:r w:rsidRPr="00B8161F">
        <w:rPr>
          <w:rFonts w:cs="Arial"/>
          <w:iCs/>
        </w:rPr>
        <w:t>Det er ervervet grunnareal fra lokale grunneiere i området.  Noe er kjøpt inn i Oslofjord Logistikk AS, men andre arealer er dekket av opsjoner</w:t>
      </w:r>
      <w:r>
        <w:rPr>
          <w:rFonts w:cs="Arial"/>
          <w:iCs/>
        </w:rPr>
        <w:t xml:space="preserve"> som forutsetter terminalvirksomhet</w:t>
      </w:r>
      <w:r w:rsidRPr="00B8161F">
        <w:rPr>
          <w:rFonts w:cs="Arial"/>
          <w:iCs/>
        </w:rPr>
        <w:t xml:space="preserve">. </w:t>
      </w:r>
    </w:p>
    <w:p w14:paraId="795359EE" w14:textId="77777777" w:rsidR="00B8161F" w:rsidRPr="00B8161F" w:rsidRDefault="00B8161F" w:rsidP="00B8161F">
      <w:pPr>
        <w:rPr>
          <w:rFonts w:cs="Arial"/>
          <w:iCs/>
        </w:rPr>
      </w:pPr>
    </w:p>
    <w:p w14:paraId="7BD4711D" w14:textId="7EC0AEDD" w:rsidR="002C79A3" w:rsidRDefault="00B8161F" w:rsidP="00B8161F">
      <w:pPr>
        <w:rPr>
          <w:rFonts w:cs="Arial"/>
          <w:iCs/>
        </w:rPr>
      </w:pPr>
      <w:r w:rsidRPr="00B8161F">
        <w:rPr>
          <w:rFonts w:cs="Arial"/>
          <w:iCs/>
        </w:rPr>
        <w:t xml:space="preserve">Det er </w:t>
      </w:r>
      <w:r w:rsidR="002C79A3">
        <w:rPr>
          <w:rFonts w:cs="Arial"/>
          <w:iCs/>
        </w:rPr>
        <w:t xml:space="preserve">gjennomført </w:t>
      </w:r>
      <w:r w:rsidRPr="00B8161F">
        <w:rPr>
          <w:rFonts w:cs="Arial"/>
          <w:iCs/>
        </w:rPr>
        <w:t>betydelig oppfylling av masse</w:t>
      </w:r>
      <w:r w:rsidR="002C79A3">
        <w:rPr>
          <w:rFonts w:cs="Arial"/>
          <w:iCs/>
        </w:rPr>
        <w:t>r</w:t>
      </w:r>
      <w:r w:rsidRPr="00B8161F">
        <w:rPr>
          <w:rFonts w:cs="Arial"/>
          <w:iCs/>
        </w:rPr>
        <w:t xml:space="preserve"> på området. Området er totalt på ca. 400 mål.  Oppfyllingsvolumet </w:t>
      </w:r>
      <w:r w:rsidR="002C79A3">
        <w:rPr>
          <w:rFonts w:cs="Arial"/>
          <w:iCs/>
        </w:rPr>
        <w:t xml:space="preserve">vil totalt være på </w:t>
      </w:r>
      <w:r w:rsidRPr="00B8161F">
        <w:rPr>
          <w:rFonts w:cs="Arial"/>
          <w:iCs/>
        </w:rPr>
        <w:t xml:space="preserve">ca. 1200’ m3 steinmaterialer. Dette skjer ved tilføring av masse fra </w:t>
      </w:r>
      <w:r w:rsidR="002C79A3">
        <w:rPr>
          <w:rFonts w:cs="Arial"/>
          <w:iCs/>
        </w:rPr>
        <w:t xml:space="preserve">vei- og </w:t>
      </w:r>
      <w:r w:rsidRPr="00B8161F">
        <w:rPr>
          <w:rFonts w:cs="Arial"/>
          <w:iCs/>
        </w:rPr>
        <w:t xml:space="preserve">jernbaneutbygging i området, samt deponering av overskuddsmasser fra andre anlegg samt rivningsmasser etc.  Dette er </w:t>
      </w:r>
      <w:r w:rsidR="002C79A3">
        <w:rPr>
          <w:rFonts w:cs="Arial"/>
          <w:iCs/>
        </w:rPr>
        <w:t xml:space="preserve">svært </w:t>
      </w:r>
      <w:r w:rsidRPr="00B8161F">
        <w:rPr>
          <w:rFonts w:cs="Arial"/>
          <w:iCs/>
        </w:rPr>
        <w:t>kostnads</w:t>
      </w:r>
      <w:r w:rsidR="002C79A3">
        <w:rPr>
          <w:rFonts w:cs="Arial"/>
          <w:iCs/>
        </w:rPr>
        <w:softHyphen/>
      </w:r>
      <w:r w:rsidRPr="00B8161F">
        <w:rPr>
          <w:rFonts w:cs="Arial"/>
          <w:iCs/>
        </w:rPr>
        <w:t xml:space="preserve">effektivt sammenlignet med </w:t>
      </w:r>
      <w:r w:rsidR="002C79A3">
        <w:rPr>
          <w:rFonts w:cs="Arial"/>
          <w:iCs/>
        </w:rPr>
        <w:t>d</w:t>
      </w:r>
      <w:r w:rsidRPr="00B8161F">
        <w:rPr>
          <w:rFonts w:cs="Arial"/>
          <w:iCs/>
        </w:rPr>
        <w:t>en tradisjonell</w:t>
      </w:r>
      <w:r w:rsidR="002C79A3">
        <w:rPr>
          <w:rFonts w:cs="Arial"/>
          <w:iCs/>
        </w:rPr>
        <w:t>e</w:t>
      </w:r>
      <w:r w:rsidRPr="00B8161F">
        <w:rPr>
          <w:rFonts w:cs="Arial"/>
          <w:iCs/>
        </w:rPr>
        <w:t xml:space="preserve"> modell</w:t>
      </w:r>
      <w:r w:rsidR="002C79A3">
        <w:rPr>
          <w:rFonts w:cs="Arial"/>
          <w:iCs/>
        </w:rPr>
        <w:t>en</w:t>
      </w:r>
      <w:r w:rsidRPr="00B8161F">
        <w:rPr>
          <w:rFonts w:cs="Arial"/>
          <w:iCs/>
        </w:rPr>
        <w:t xml:space="preserve"> </w:t>
      </w:r>
      <w:r w:rsidR="002C79A3">
        <w:rPr>
          <w:rFonts w:cs="Arial"/>
          <w:iCs/>
        </w:rPr>
        <w:t>der</w:t>
      </w:r>
      <w:r w:rsidRPr="00B8161F">
        <w:rPr>
          <w:rFonts w:cs="Arial"/>
          <w:iCs/>
        </w:rPr>
        <w:t xml:space="preserve"> man måtte betale for fyllmassene.  </w:t>
      </w:r>
    </w:p>
    <w:p w14:paraId="638EF7AE" w14:textId="77777777" w:rsidR="002C79A3" w:rsidRDefault="002C79A3" w:rsidP="00B8161F">
      <w:pPr>
        <w:rPr>
          <w:rFonts w:cs="Arial"/>
          <w:iCs/>
        </w:rPr>
      </w:pPr>
    </w:p>
    <w:p w14:paraId="77477B15" w14:textId="20046477" w:rsidR="006B454D" w:rsidRPr="006B454D" w:rsidRDefault="006B454D" w:rsidP="00B8161F">
      <w:pPr>
        <w:rPr>
          <w:rFonts w:cs="Arial"/>
          <w:iCs/>
        </w:rPr>
      </w:pPr>
      <w:r w:rsidRPr="006B454D">
        <w:rPr>
          <w:rFonts w:cs="Arial"/>
          <w:iCs/>
        </w:rPr>
        <w:t xml:space="preserve">Anlegget etableres til planlagt oppfyllingsnivå med utgangspunkt i dagens avtaleverk.  Det etableres et privat eierskap som gjør de investeringer som er nødvendig deretter.  Dette er nødvendig infrastruktur som vann, avløp og elforsyning.  Sporanlegget </w:t>
      </w:r>
      <w:r w:rsidR="00B8161F">
        <w:rPr>
          <w:rFonts w:cs="Arial"/>
          <w:iCs/>
        </w:rPr>
        <w:t xml:space="preserve">og veier, vann og avløp og strøm </w:t>
      </w:r>
      <w:r w:rsidRPr="006B454D">
        <w:rPr>
          <w:rFonts w:cs="Arial"/>
          <w:iCs/>
        </w:rPr>
        <w:t xml:space="preserve">på terminalområdet samt overflateanlegg og bygninger etableres privat. Dette leies ut på kommersielle vilkår, etter retningslinjer i rammebetingelsene for serviceanlegg for jernbanen.  </w:t>
      </w:r>
    </w:p>
    <w:p w14:paraId="6BB24924" w14:textId="77777777" w:rsidR="00096720" w:rsidRDefault="00096720" w:rsidP="006B454D">
      <w:pPr>
        <w:rPr>
          <w:rFonts w:cs="Arial"/>
          <w:iCs/>
        </w:rPr>
      </w:pPr>
    </w:p>
    <w:p w14:paraId="082E0270" w14:textId="598967FB" w:rsidR="00BB004F" w:rsidRPr="00BB004F" w:rsidRDefault="00BB7B12" w:rsidP="00BB004F">
      <w:pPr>
        <w:pStyle w:val="Overskrift1"/>
        <w:rPr>
          <w:color w:val="C00000"/>
        </w:rPr>
      </w:pPr>
      <w:bookmarkStart w:id="32" w:name="_Toc73432702"/>
      <w:r>
        <w:rPr>
          <w:color w:val="C00000"/>
        </w:rPr>
        <w:t>Videre arbeid</w:t>
      </w:r>
      <w:bookmarkEnd w:id="32"/>
    </w:p>
    <w:p w14:paraId="7663363A" w14:textId="77777777" w:rsidR="00A87C2B" w:rsidRDefault="00A87C2B" w:rsidP="00A87C2B">
      <w:pPr>
        <w:rPr>
          <w:rFonts w:cs="Arial"/>
          <w:iCs/>
        </w:rPr>
      </w:pPr>
      <w:r w:rsidRPr="002C79A3">
        <w:rPr>
          <w:rFonts w:cs="Arial"/>
          <w:iCs/>
        </w:rPr>
        <w:t xml:space="preserve">Styrken ligger i selve konseptet med samling av et </w:t>
      </w:r>
      <w:proofErr w:type="spellStart"/>
      <w:r w:rsidRPr="002C79A3">
        <w:rPr>
          <w:rFonts w:cs="Arial"/>
          <w:iCs/>
        </w:rPr>
        <w:t>cluster</w:t>
      </w:r>
      <w:proofErr w:type="spellEnd"/>
      <w:r w:rsidRPr="002C79A3">
        <w:rPr>
          <w:rFonts w:cs="Arial"/>
          <w:iCs/>
        </w:rPr>
        <w:t xml:space="preserve"> av </w:t>
      </w:r>
      <w:r>
        <w:rPr>
          <w:rFonts w:cs="Arial"/>
          <w:iCs/>
        </w:rPr>
        <w:t>ulike nærings</w:t>
      </w:r>
      <w:r w:rsidRPr="002C79A3">
        <w:rPr>
          <w:rFonts w:cs="Arial"/>
          <w:iCs/>
        </w:rPr>
        <w:t xml:space="preserve">aktører som har en gjensidig nytte av hverandre samt en terminalløsning som er gunstig plassert i Oslofjordregionen.  Befolkningsveksten i regionen er sterk. </w:t>
      </w:r>
      <w:r>
        <w:rPr>
          <w:rFonts w:cs="Arial"/>
          <w:iCs/>
        </w:rPr>
        <w:t>Etter vår vurdering er e</w:t>
      </w:r>
      <w:r w:rsidRPr="002C79A3">
        <w:rPr>
          <w:rFonts w:cs="Arial"/>
          <w:iCs/>
        </w:rPr>
        <w:t>t kjerneforhold å etablere nord og sørgående sportilgang.  Likeledes en tilfredsstillende og langsiktig kapasitetstilgang til Vestfoldbanen.</w:t>
      </w:r>
    </w:p>
    <w:p w14:paraId="2486BED6" w14:textId="77777777" w:rsidR="00A87C2B" w:rsidRDefault="00A87C2B" w:rsidP="006B454D">
      <w:pPr>
        <w:rPr>
          <w:rFonts w:cs="Arial"/>
          <w:iCs/>
        </w:rPr>
      </w:pPr>
    </w:p>
    <w:p w14:paraId="7DADEA75" w14:textId="2C39B59A" w:rsidR="00BB004F" w:rsidRDefault="00BB7B12" w:rsidP="006B454D">
      <w:pPr>
        <w:rPr>
          <w:rFonts w:cs="Arial"/>
          <w:iCs/>
        </w:rPr>
      </w:pPr>
      <w:r>
        <w:rPr>
          <w:rFonts w:cs="Arial"/>
          <w:iCs/>
        </w:rPr>
        <w:t>D</w:t>
      </w:r>
      <w:r w:rsidR="00A2676E" w:rsidRPr="00A2676E">
        <w:rPr>
          <w:rFonts w:cs="Arial"/>
          <w:iCs/>
        </w:rPr>
        <w:t>en regulerte</w:t>
      </w:r>
      <w:r w:rsidR="00BB004F">
        <w:rPr>
          <w:rFonts w:cs="Arial"/>
          <w:iCs/>
        </w:rPr>
        <w:t xml:space="preserve"> nordre</w:t>
      </w:r>
      <w:r w:rsidR="00A2676E" w:rsidRPr="00A2676E">
        <w:rPr>
          <w:rFonts w:cs="Arial"/>
          <w:iCs/>
        </w:rPr>
        <w:t xml:space="preserve"> avgreningen</w:t>
      </w:r>
      <w:r w:rsidR="00BB004F">
        <w:rPr>
          <w:rFonts w:cs="Arial"/>
          <w:iCs/>
        </w:rPr>
        <w:t xml:space="preserve"> fra ny</w:t>
      </w:r>
      <w:r>
        <w:rPr>
          <w:rFonts w:cs="Arial"/>
          <w:iCs/>
        </w:rPr>
        <w:t>tt</w:t>
      </w:r>
      <w:r w:rsidR="00BB004F">
        <w:rPr>
          <w:rFonts w:cs="Arial"/>
          <w:iCs/>
        </w:rPr>
        <w:t xml:space="preserve"> dobbeltsporet Vestfoldbane</w:t>
      </w:r>
      <w:r w:rsidR="00A2676E" w:rsidRPr="00A2676E">
        <w:rPr>
          <w:rFonts w:cs="Arial"/>
          <w:iCs/>
        </w:rPr>
        <w:t xml:space="preserve">, viser at løsningen vil begrense </w:t>
      </w:r>
      <w:r>
        <w:rPr>
          <w:rFonts w:cs="Arial"/>
          <w:iCs/>
        </w:rPr>
        <w:t xml:space="preserve">mulighet for </w:t>
      </w:r>
      <w:r w:rsidR="00A2676E" w:rsidRPr="00A2676E">
        <w:rPr>
          <w:rFonts w:cs="Arial"/>
          <w:iCs/>
        </w:rPr>
        <w:t xml:space="preserve">den jernbanerelaterte virksomheten på Kopstad. </w:t>
      </w:r>
      <w:r>
        <w:rPr>
          <w:rFonts w:cs="Arial"/>
          <w:iCs/>
        </w:rPr>
        <w:t>En mindre justering av denne vil ha et mye større potensiale (jfr</w:t>
      </w:r>
      <w:r w:rsidR="00C449C5">
        <w:rPr>
          <w:rFonts w:cs="Arial"/>
          <w:iCs/>
        </w:rPr>
        <w:t>.</w:t>
      </w:r>
      <w:r>
        <w:rPr>
          <w:rFonts w:cs="Arial"/>
          <w:iCs/>
        </w:rPr>
        <w:t xml:space="preserve"> </w:t>
      </w:r>
      <w:r w:rsidR="00C449C5">
        <w:rPr>
          <w:rFonts w:cs="Arial"/>
          <w:iCs/>
        </w:rPr>
        <w:t>K</w:t>
      </w:r>
      <w:r>
        <w:rPr>
          <w:rFonts w:cs="Arial"/>
          <w:iCs/>
        </w:rPr>
        <w:t>ap</w:t>
      </w:r>
      <w:r w:rsidR="00C449C5">
        <w:rPr>
          <w:rFonts w:cs="Arial"/>
          <w:iCs/>
        </w:rPr>
        <w:t>.</w:t>
      </w:r>
      <w:r>
        <w:rPr>
          <w:rFonts w:cs="Arial"/>
          <w:iCs/>
        </w:rPr>
        <w:t xml:space="preserve"> 4.4). </w:t>
      </w:r>
      <w:r w:rsidR="00BB004F">
        <w:rPr>
          <w:rFonts w:cs="Arial"/>
          <w:iCs/>
        </w:rPr>
        <w:t xml:space="preserve">En søndre avgrening vil skape et </w:t>
      </w:r>
      <w:r>
        <w:rPr>
          <w:rFonts w:cs="Arial"/>
          <w:iCs/>
        </w:rPr>
        <w:t xml:space="preserve">betydelig større </w:t>
      </w:r>
      <w:r w:rsidR="00BB004F">
        <w:rPr>
          <w:rFonts w:cs="Arial"/>
          <w:iCs/>
        </w:rPr>
        <w:t>potensiale for bl.a</w:t>
      </w:r>
      <w:r w:rsidR="00C449C5">
        <w:rPr>
          <w:rFonts w:cs="Arial"/>
          <w:iCs/>
        </w:rPr>
        <w:t>.</w:t>
      </w:r>
      <w:r w:rsidR="00BB004F">
        <w:rPr>
          <w:rFonts w:cs="Arial"/>
          <w:iCs/>
        </w:rPr>
        <w:t xml:space="preserve"> verkstedaktivitet for persontog som</w:t>
      </w:r>
      <w:r>
        <w:rPr>
          <w:rFonts w:cs="Arial"/>
          <w:iCs/>
        </w:rPr>
        <w:t xml:space="preserve"> blant annet </w:t>
      </w:r>
      <w:r w:rsidR="00BB004F">
        <w:rPr>
          <w:rFonts w:cs="Arial"/>
          <w:iCs/>
        </w:rPr>
        <w:t xml:space="preserve">vil kunne gi betydelige driftsfordeler for </w:t>
      </w:r>
      <w:r>
        <w:rPr>
          <w:rFonts w:cs="Arial"/>
          <w:iCs/>
        </w:rPr>
        <w:t>tog</w:t>
      </w:r>
      <w:r w:rsidR="00BB004F">
        <w:rPr>
          <w:rFonts w:cs="Arial"/>
          <w:iCs/>
        </w:rPr>
        <w:t xml:space="preserve">operatørene. </w:t>
      </w:r>
    </w:p>
    <w:p w14:paraId="2795A9E1" w14:textId="77777777" w:rsidR="00BB004F" w:rsidRDefault="00BB004F" w:rsidP="006B454D">
      <w:pPr>
        <w:rPr>
          <w:rFonts w:cs="Arial"/>
          <w:iCs/>
        </w:rPr>
      </w:pPr>
    </w:p>
    <w:p w14:paraId="6E93A419" w14:textId="0BC201AB" w:rsidR="00A2676E" w:rsidRDefault="00A2676E" w:rsidP="006B454D">
      <w:pPr>
        <w:rPr>
          <w:rFonts w:cs="Arial"/>
          <w:iCs/>
        </w:rPr>
      </w:pPr>
      <w:r w:rsidRPr="00A2676E">
        <w:rPr>
          <w:rFonts w:cs="Arial"/>
          <w:iCs/>
        </w:rPr>
        <w:t xml:space="preserve">Vi </w:t>
      </w:r>
      <w:r w:rsidR="00BB004F">
        <w:rPr>
          <w:rFonts w:cs="Arial"/>
          <w:iCs/>
        </w:rPr>
        <w:t xml:space="preserve">jobber for å få til </w:t>
      </w:r>
      <w:r w:rsidRPr="00A2676E">
        <w:rPr>
          <w:rFonts w:cs="Arial"/>
          <w:iCs/>
        </w:rPr>
        <w:t>mer samhandling med Bane Nor der de også ser mot en effektiv koordinering og samlokalisering av jernbanerelatert infrastruktur, der samfunnsgevinsten ligger i helhetlig samhandling.</w:t>
      </w:r>
    </w:p>
    <w:p w14:paraId="242597B1" w14:textId="77777777" w:rsidR="00A87C2B" w:rsidRDefault="00A87C2B">
      <w:pPr>
        <w:rPr>
          <w:rFonts w:cs="Arial"/>
          <w:iCs/>
        </w:rPr>
      </w:pPr>
    </w:p>
    <w:sectPr w:rsidR="00A87C2B" w:rsidSect="002A380D">
      <w:headerReference w:type="default" r:id="rId12"/>
      <w:headerReference w:type="first" r:id="rId13"/>
      <w:pgSz w:w="11906" w:h="16838" w:code="9"/>
      <w:pgMar w:top="1417" w:right="1417" w:bottom="1417" w:left="1417" w:header="539"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7C8EF" w14:textId="77777777" w:rsidR="006A604C" w:rsidRDefault="006A604C">
      <w:r>
        <w:separator/>
      </w:r>
    </w:p>
  </w:endnote>
  <w:endnote w:type="continuationSeparator" w:id="0">
    <w:p w14:paraId="2E63186C" w14:textId="77777777" w:rsidR="006A604C" w:rsidRDefault="006A6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2B92E" w14:textId="77777777" w:rsidR="006A604C" w:rsidRDefault="006A604C">
      <w:r>
        <w:separator/>
      </w:r>
    </w:p>
  </w:footnote>
  <w:footnote w:type="continuationSeparator" w:id="0">
    <w:p w14:paraId="2F51A06F" w14:textId="77777777" w:rsidR="006A604C" w:rsidRDefault="006A60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7307909"/>
      <w:docPartObj>
        <w:docPartGallery w:val="Page Numbers (Top of Page)"/>
        <w:docPartUnique/>
      </w:docPartObj>
    </w:sdtPr>
    <w:sdtEndPr/>
    <w:sdtContent>
      <w:p w14:paraId="32F0E6CD" w14:textId="77777777" w:rsidR="00710FB4" w:rsidRDefault="00710FB4">
        <w:pPr>
          <w:pStyle w:val="Topptekst"/>
          <w:ind w:left="-864"/>
        </w:pPr>
        <w:r>
          <w:rPr>
            <w:noProof/>
            <w:lang w:val="en-US" w:eastAsia="en-US"/>
          </w:rPr>
          <mc:AlternateContent>
            <mc:Choice Requires="wpg">
              <w:drawing>
                <wp:inline distT="0" distB="0" distL="0" distR="0" wp14:anchorId="1638BF91" wp14:editId="1A19D32D">
                  <wp:extent cx="548640" cy="237490"/>
                  <wp:effectExtent l="9525" t="9525" r="13335" b="10160"/>
                  <wp:docPr id="3" name="Grup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5"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73358" w14:textId="77777777" w:rsidR="00710FB4" w:rsidRDefault="00710FB4">
                                <w:pPr>
                                  <w:jc w:val="right"/>
                                </w:pPr>
                                <w:r>
                                  <w:fldChar w:fldCharType="begin"/>
                                </w:r>
                                <w:r>
                                  <w:instrText>PAGE    \* MERGEFORMAT</w:instrText>
                                </w:r>
                                <w:r>
                                  <w:fldChar w:fldCharType="separate"/>
                                </w:r>
                                <w:r w:rsidR="0023547E" w:rsidRPr="0023547E">
                                  <w:rPr>
                                    <w:b/>
                                    <w:bCs/>
                                    <w:noProof/>
                                    <w:color w:val="FFFFFF" w:themeColor="background1"/>
                                  </w:rPr>
                                  <w:t>12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1638BF91" id="Gruppe 3"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">
                  <v:roundrect id="AutoShape 4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" strokecolor="#e4be84"/>
                  <v:roundrect id="AutoShape 43"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BC73358" w14:textId="77777777" w:rsidR="00710FB4" w:rsidRDefault="00710FB4">
                          <w:pPr>
                            <w:jc w:val="right"/>
                          </w:pPr>
                          <w:r>
                            <w:fldChar w:fldCharType="begin"/>
                          </w:r>
                          <w:r>
                            <w:instrText>PAGE    \* MERGEFORMAT</w:instrText>
                          </w:r>
                          <w:r>
                            <w:fldChar w:fldCharType="separate"/>
                          </w:r>
                          <w:r w:rsidR="0023547E" w:rsidRPr="0023547E">
                            <w:rPr>
                              <w:b/>
                              <w:bCs/>
                              <w:noProof/>
                              <w:color w:val="FFFFFF" w:themeColor="background1"/>
                            </w:rPr>
                            <w:t>12</w:t>
                          </w:r>
                          <w:r>
                            <w:rPr>
                              <w:b/>
                              <w:bCs/>
                              <w:color w:val="FFFFFF" w:themeColor="background1"/>
                            </w:rPr>
                            <w:fldChar w:fldCharType="end"/>
                          </w:r>
                        </w:p>
                      </w:txbxContent>
                    </v:textbox>
                  </v:shape>
                  <w10:anchorlock/>
                </v:group>
              </w:pict>
            </mc:Fallback>
          </mc:AlternateContent>
        </w:r>
      </w:p>
    </w:sdtContent>
  </w:sdt>
  <w:p w14:paraId="5ED3124C" w14:textId="77777777" w:rsidR="00710FB4" w:rsidRDefault="00710FB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4A222" w14:textId="77777777" w:rsidR="00965B0F" w:rsidRDefault="00965B0F" w:rsidP="002E47F4">
    <w:pPr>
      <w:pStyle w:val="Top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F3E4CD4"/>
    <w:lvl w:ilvl="0">
      <w:start w:val="1"/>
      <w:numFmt w:val="bullet"/>
      <w:pStyle w:val="Punktmerketliste2"/>
      <w:lvlText w:val=""/>
      <w:lvlJc w:val="left"/>
      <w:pPr>
        <w:tabs>
          <w:tab w:val="num" w:pos="643"/>
        </w:tabs>
        <w:ind w:left="643" w:hanging="360"/>
      </w:pPr>
      <w:rPr>
        <w:rFonts w:ascii="Symbol" w:hAnsi="Symbol" w:hint="default"/>
      </w:rPr>
    </w:lvl>
  </w:abstractNum>
  <w:abstractNum w:abstractNumId="1" w15:restartNumberingAfterBreak="0">
    <w:nsid w:val="023612EA"/>
    <w:multiLevelType w:val="hybridMultilevel"/>
    <w:tmpl w:val="9C8AF438"/>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534DC"/>
    <w:multiLevelType w:val="hybridMultilevel"/>
    <w:tmpl w:val="303021F6"/>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649FA"/>
    <w:multiLevelType w:val="hybridMultilevel"/>
    <w:tmpl w:val="5C22F952"/>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D0F6F"/>
    <w:multiLevelType w:val="hybridMultilevel"/>
    <w:tmpl w:val="9DDA55DE"/>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91ED1"/>
    <w:multiLevelType w:val="hybridMultilevel"/>
    <w:tmpl w:val="D5F743D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A953566"/>
    <w:multiLevelType w:val="hybridMultilevel"/>
    <w:tmpl w:val="981627FA"/>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C56B20"/>
    <w:multiLevelType w:val="hybridMultilevel"/>
    <w:tmpl w:val="FC584B0E"/>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A78DC"/>
    <w:multiLevelType w:val="hybridMultilevel"/>
    <w:tmpl w:val="AADA1926"/>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96070"/>
    <w:multiLevelType w:val="hybridMultilevel"/>
    <w:tmpl w:val="C2FCD03A"/>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330D74"/>
    <w:multiLevelType w:val="hybridMultilevel"/>
    <w:tmpl w:val="EE8AE5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5B27A56"/>
    <w:multiLevelType w:val="hybridMultilevel"/>
    <w:tmpl w:val="EB6AD4C8"/>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A71F1A"/>
    <w:multiLevelType w:val="hybridMultilevel"/>
    <w:tmpl w:val="A630F4D8"/>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C4B75"/>
    <w:multiLevelType w:val="hybridMultilevel"/>
    <w:tmpl w:val="32CC121C"/>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531C84"/>
    <w:multiLevelType w:val="hybridMultilevel"/>
    <w:tmpl w:val="616AB64C"/>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9B4644"/>
    <w:multiLevelType w:val="hybridMultilevel"/>
    <w:tmpl w:val="BB3C8480"/>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C3447"/>
    <w:multiLevelType w:val="hybridMultilevel"/>
    <w:tmpl w:val="7C8EFB00"/>
    <w:lvl w:ilvl="0" w:tplc="AE3832DC">
      <w:start w:val="1"/>
      <w:numFmt w:val="bullet"/>
      <w:lvlText w:val="­"/>
      <w:lvlJc w:val="left"/>
      <w:pPr>
        <w:tabs>
          <w:tab w:val="num" w:pos="360"/>
        </w:tabs>
        <w:ind w:left="360" w:hanging="360"/>
      </w:pPr>
      <w:rPr>
        <w:rFonts w:ascii="Verdana" w:hAnsi="Verdana" w:hint="default"/>
        <w:color w:val="99CC00"/>
      </w:rPr>
    </w:lvl>
    <w:lvl w:ilvl="1" w:tplc="D2628F16">
      <w:numFmt w:val="bullet"/>
      <w:lvlText w:val=""/>
      <w:lvlJc w:val="left"/>
      <w:pPr>
        <w:tabs>
          <w:tab w:val="num" w:pos="1080"/>
        </w:tabs>
        <w:ind w:left="1080" w:hanging="360"/>
      </w:pPr>
      <w:rPr>
        <w:rFonts w:ascii="Wingdings 2" w:eastAsia="Times New Roman" w:hAnsi="Wingdings 2" w:cs="Arial" w:hint="default"/>
        <w:i w:val="0"/>
        <w:sz w:val="32"/>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2CE54A8"/>
    <w:multiLevelType w:val="hybridMultilevel"/>
    <w:tmpl w:val="CBECD12E"/>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946CB9"/>
    <w:multiLevelType w:val="hybridMultilevel"/>
    <w:tmpl w:val="70EECE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A0C2CD6"/>
    <w:multiLevelType w:val="hybridMultilevel"/>
    <w:tmpl w:val="996C35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1EC3607"/>
    <w:multiLevelType w:val="hybridMultilevel"/>
    <w:tmpl w:val="CBDC4C3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42FA21E9"/>
    <w:multiLevelType w:val="hybridMultilevel"/>
    <w:tmpl w:val="32044998"/>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BA0806"/>
    <w:multiLevelType w:val="hybridMultilevel"/>
    <w:tmpl w:val="EF1CA94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4CE47E2E"/>
    <w:multiLevelType w:val="hybridMultilevel"/>
    <w:tmpl w:val="F02665A0"/>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0614EA"/>
    <w:multiLevelType w:val="hybridMultilevel"/>
    <w:tmpl w:val="1CD6C6E6"/>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B94B6B"/>
    <w:multiLevelType w:val="hybridMultilevel"/>
    <w:tmpl w:val="1E26F74E"/>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E70FEE"/>
    <w:multiLevelType w:val="hybridMultilevel"/>
    <w:tmpl w:val="AE6E59B0"/>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99483F"/>
    <w:multiLevelType w:val="hybridMultilevel"/>
    <w:tmpl w:val="BEEE6400"/>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E06C5E"/>
    <w:multiLevelType w:val="hybridMultilevel"/>
    <w:tmpl w:val="272ACC7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73211555"/>
    <w:multiLevelType w:val="hybridMultilevel"/>
    <w:tmpl w:val="053C1B36"/>
    <w:lvl w:ilvl="0" w:tplc="041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2F71B3"/>
    <w:multiLevelType w:val="hybridMultilevel"/>
    <w:tmpl w:val="84BEDA7C"/>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F45964"/>
    <w:multiLevelType w:val="multilevel"/>
    <w:tmpl w:val="04140025"/>
    <w:lvl w:ilvl="0">
      <w:start w:val="1"/>
      <w:numFmt w:val="decimal"/>
      <w:pStyle w:val="Overskrift1"/>
      <w:lvlText w:val="%1"/>
      <w:lvlJc w:val="left"/>
      <w:pPr>
        <w:tabs>
          <w:tab w:val="num" w:pos="1566"/>
        </w:tabs>
        <w:ind w:left="1566" w:hanging="432"/>
      </w:pPr>
    </w:lvl>
    <w:lvl w:ilvl="1">
      <w:start w:val="1"/>
      <w:numFmt w:val="decimal"/>
      <w:pStyle w:val="Overskrift2"/>
      <w:lvlText w:val="%1.%2"/>
      <w:lvlJc w:val="left"/>
      <w:pPr>
        <w:tabs>
          <w:tab w:val="num" w:pos="1427"/>
        </w:tabs>
        <w:ind w:left="1427"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32" w15:restartNumberingAfterBreak="0">
    <w:nsid w:val="782C0FF5"/>
    <w:multiLevelType w:val="hybridMultilevel"/>
    <w:tmpl w:val="D1FC6602"/>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16624B"/>
    <w:multiLevelType w:val="hybridMultilevel"/>
    <w:tmpl w:val="5A807216"/>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16"/>
  </w:num>
  <w:num w:numId="4">
    <w:abstractNumId w:val="24"/>
  </w:num>
  <w:num w:numId="5">
    <w:abstractNumId w:val="11"/>
  </w:num>
  <w:num w:numId="6">
    <w:abstractNumId w:val="3"/>
  </w:num>
  <w:num w:numId="7">
    <w:abstractNumId w:val="17"/>
  </w:num>
  <w:num w:numId="8">
    <w:abstractNumId w:val="6"/>
  </w:num>
  <w:num w:numId="9">
    <w:abstractNumId w:val="32"/>
  </w:num>
  <w:num w:numId="10">
    <w:abstractNumId w:val="8"/>
  </w:num>
  <w:num w:numId="11">
    <w:abstractNumId w:val="21"/>
  </w:num>
  <w:num w:numId="12">
    <w:abstractNumId w:val="25"/>
  </w:num>
  <w:num w:numId="13">
    <w:abstractNumId w:val="1"/>
  </w:num>
  <w:num w:numId="14">
    <w:abstractNumId w:val="9"/>
  </w:num>
  <w:num w:numId="15">
    <w:abstractNumId w:val="29"/>
  </w:num>
  <w:num w:numId="16">
    <w:abstractNumId w:val="7"/>
  </w:num>
  <w:num w:numId="17">
    <w:abstractNumId w:val="14"/>
  </w:num>
  <w:num w:numId="18">
    <w:abstractNumId w:val="33"/>
  </w:num>
  <w:num w:numId="19">
    <w:abstractNumId w:val="15"/>
  </w:num>
  <w:num w:numId="20">
    <w:abstractNumId w:val="2"/>
  </w:num>
  <w:num w:numId="21">
    <w:abstractNumId w:val="4"/>
  </w:num>
  <w:num w:numId="22">
    <w:abstractNumId w:val="23"/>
  </w:num>
  <w:num w:numId="23">
    <w:abstractNumId w:val="13"/>
  </w:num>
  <w:num w:numId="24">
    <w:abstractNumId w:val="26"/>
  </w:num>
  <w:num w:numId="25">
    <w:abstractNumId w:val="12"/>
  </w:num>
  <w:num w:numId="26">
    <w:abstractNumId w:val="27"/>
  </w:num>
  <w:num w:numId="27">
    <w:abstractNumId w:val="30"/>
  </w:num>
  <w:num w:numId="28">
    <w:abstractNumId w:val="18"/>
  </w:num>
  <w:num w:numId="29">
    <w:abstractNumId w:val="5"/>
  </w:num>
  <w:num w:numId="30">
    <w:abstractNumId w:val="19"/>
  </w:num>
  <w:num w:numId="31">
    <w:abstractNumId w:val="20"/>
  </w:num>
  <w:num w:numId="32">
    <w:abstractNumId w:val="28"/>
  </w:num>
  <w:num w:numId="33">
    <w:abstractNumId w:val="22"/>
  </w:num>
  <w:num w:numId="34">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A7E"/>
    <w:rsid w:val="00002BB5"/>
    <w:rsid w:val="0000335D"/>
    <w:rsid w:val="000075D3"/>
    <w:rsid w:val="00013A97"/>
    <w:rsid w:val="000151C3"/>
    <w:rsid w:val="00026247"/>
    <w:rsid w:val="0003073D"/>
    <w:rsid w:val="0003289A"/>
    <w:rsid w:val="00044498"/>
    <w:rsid w:val="000548AF"/>
    <w:rsid w:val="000578CD"/>
    <w:rsid w:val="00062A94"/>
    <w:rsid w:val="00066E18"/>
    <w:rsid w:val="000820F9"/>
    <w:rsid w:val="00084704"/>
    <w:rsid w:val="0008744A"/>
    <w:rsid w:val="00090544"/>
    <w:rsid w:val="00095749"/>
    <w:rsid w:val="00096720"/>
    <w:rsid w:val="000A1A1A"/>
    <w:rsid w:val="000A4245"/>
    <w:rsid w:val="000B1B01"/>
    <w:rsid w:val="000B5C0B"/>
    <w:rsid w:val="000C48E3"/>
    <w:rsid w:val="000C5B0F"/>
    <w:rsid w:val="000C6570"/>
    <w:rsid w:val="000C7AFD"/>
    <w:rsid w:val="000C7DE3"/>
    <w:rsid w:val="000E4C6B"/>
    <w:rsid w:val="000F6779"/>
    <w:rsid w:val="00100517"/>
    <w:rsid w:val="00105327"/>
    <w:rsid w:val="001066BA"/>
    <w:rsid w:val="00106DB3"/>
    <w:rsid w:val="00107892"/>
    <w:rsid w:val="001103E8"/>
    <w:rsid w:val="001158CB"/>
    <w:rsid w:val="00150F4E"/>
    <w:rsid w:val="001559D0"/>
    <w:rsid w:val="0016165B"/>
    <w:rsid w:val="00162E55"/>
    <w:rsid w:val="001712C7"/>
    <w:rsid w:val="00181489"/>
    <w:rsid w:val="001815D9"/>
    <w:rsid w:val="00185C7D"/>
    <w:rsid w:val="00187E87"/>
    <w:rsid w:val="001911E5"/>
    <w:rsid w:val="00192CAF"/>
    <w:rsid w:val="001A20E9"/>
    <w:rsid w:val="001A7816"/>
    <w:rsid w:val="001B0752"/>
    <w:rsid w:val="001B2E06"/>
    <w:rsid w:val="001C3034"/>
    <w:rsid w:val="001C4FA9"/>
    <w:rsid w:val="001E2DD4"/>
    <w:rsid w:val="0020399B"/>
    <w:rsid w:val="00206E14"/>
    <w:rsid w:val="00213C93"/>
    <w:rsid w:val="00215CAF"/>
    <w:rsid w:val="00215E14"/>
    <w:rsid w:val="00221BDB"/>
    <w:rsid w:val="002270C6"/>
    <w:rsid w:val="0023547E"/>
    <w:rsid w:val="00246E28"/>
    <w:rsid w:val="00247B21"/>
    <w:rsid w:val="002532D4"/>
    <w:rsid w:val="00254A0F"/>
    <w:rsid w:val="00257A35"/>
    <w:rsid w:val="002665C0"/>
    <w:rsid w:val="00274D5C"/>
    <w:rsid w:val="00277783"/>
    <w:rsid w:val="00280C73"/>
    <w:rsid w:val="0028484D"/>
    <w:rsid w:val="0028681A"/>
    <w:rsid w:val="0029454B"/>
    <w:rsid w:val="00297B6D"/>
    <w:rsid w:val="002A091F"/>
    <w:rsid w:val="002A365F"/>
    <w:rsid w:val="002A380D"/>
    <w:rsid w:val="002A506E"/>
    <w:rsid w:val="002A5BE5"/>
    <w:rsid w:val="002B2904"/>
    <w:rsid w:val="002B775D"/>
    <w:rsid w:val="002C0E78"/>
    <w:rsid w:val="002C6E9D"/>
    <w:rsid w:val="002C79A3"/>
    <w:rsid w:val="002E30C6"/>
    <w:rsid w:val="002E3DF4"/>
    <w:rsid w:val="002E47F4"/>
    <w:rsid w:val="002E5908"/>
    <w:rsid w:val="002F128E"/>
    <w:rsid w:val="002F4DA7"/>
    <w:rsid w:val="00305980"/>
    <w:rsid w:val="00313E79"/>
    <w:rsid w:val="003217C6"/>
    <w:rsid w:val="00323D40"/>
    <w:rsid w:val="00332D98"/>
    <w:rsid w:val="003419CB"/>
    <w:rsid w:val="0034227B"/>
    <w:rsid w:val="003506F2"/>
    <w:rsid w:val="00363C47"/>
    <w:rsid w:val="00372650"/>
    <w:rsid w:val="0037550F"/>
    <w:rsid w:val="00381389"/>
    <w:rsid w:val="00383973"/>
    <w:rsid w:val="00394E6F"/>
    <w:rsid w:val="00396124"/>
    <w:rsid w:val="00396501"/>
    <w:rsid w:val="003973CE"/>
    <w:rsid w:val="003A4FF5"/>
    <w:rsid w:val="003C1313"/>
    <w:rsid w:val="003C1D28"/>
    <w:rsid w:val="003D2941"/>
    <w:rsid w:val="003E2A9D"/>
    <w:rsid w:val="003E6A0C"/>
    <w:rsid w:val="003F55E4"/>
    <w:rsid w:val="003F7A61"/>
    <w:rsid w:val="004024F8"/>
    <w:rsid w:val="0040404A"/>
    <w:rsid w:val="00407847"/>
    <w:rsid w:val="00407D76"/>
    <w:rsid w:val="0041684A"/>
    <w:rsid w:val="00422D80"/>
    <w:rsid w:val="00424A84"/>
    <w:rsid w:val="00425660"/>
    <w:rsid w:val="0043286F"/>
    <w:rsid w:val="00447F06"/>
    <w:rsid w:val="0046024F"/>
    <w:rsid w:val="00460D0A"/>
    <w:rsid w:val="0046773E"/>
    <w:rsid w:val="004709C8"/>
    <w:rsid w:val="004712AF"/>
    <w:rsid w:val="004728BA"/>
    <w:rsid w:val="004778CC"/>
    <w:rsid w:val="00477A93"/>
    <w:rsid w:val="00477F8B"/>
    <w:rsid w:val="004805F1"/>
    <w:rsid w:val="00487291"/>
    <w:rsid w:val="00495CF6"/>
    <w:rsid w:val="004970A0"/>
    <w:rsid w:val="00497B03"/>
    <w:rsid w:val="004A4AAD"/>
    <w:rsid w:val="004A7351"/>
    <w:rsid w:val="004B0868"/>
    <w:rsid w:val="004B178D"/>
    <w:rsid w:val="004B519E"/>
    <w:rsid w:val="004B5DE9"/>
    <w:rsid w:val="004B77B4"/>
    <w:rsid w:val="004C20F4"/>
    <w:rsid w:val="004C4927"/>
    <w:rsid w:val="004D5C1A"/>
    <w:rsid w:val="004E1B00"/>
    <w:rsid w:val="004E2D83"/>
    <w:rsid w:val="004E6032"/>
    <w:rsid w:val="004E6329"/>
    <w:rsid w:val="004F3B70"/>
    <w:rsid w:val="004F694C"/>
    <w:rsid w:val="00526F6D"/>
    <w:rsid w:val="005326C9"/>
    <w:rsid w:val="00533C04"/>
    <w:rsid w:val="0054412D"/>
    <w:rsid w:val="005502BD"/>
    <w:rsid w:val="00551F6A"/>
    <w:rsid w:val="005573EA"/>
    <w:rsid w:val="005679EC"/>
    <w:rsid w:val="00571596"/>
    <w:rsid w:val="0058684F"/>
    <w:rsid w:val="00587B0D"/>
    <w:rsid w:val="005A2A0C"/>
    <w:rsid w:val="005A46AB"/>
    <w:rsid w:val="005A4D2B"/>
    <w:rsid w:val="005B1063"/>
    <w:rsid w:val="005C0DA3"/>
    <w:rsid w:val="005E58ED"/>
    <w:rsid w:val="005E732D"/>
    <w:rsid w:val="005F211B"/>
    <w:rsid w:val="005F2D0C"/>
    <w:rsid w:val="00601588"/>
    <w:rsid w:val="00603F2C"/>
    <w:rsid w:val="0061204F"/>
    <w:rsid w:val="0061333B"/>
    <w:rsid w:val="00613596"/>
    <w:rsid w:val="00630EB3"/>
    <w:rsid w:val="0063237E"/>
    <w:rsid w:val="00634CD3"/>
    <w:rsid w:val="0063582D"/>
    <w:rsid w:val="00654F29"/>
    <w:rsid w:val="0066717D"/>
    <w:rsid w:val="0068254E"/>
    <w:rsid w:val="00682A40"/>
    <w:rsid w:val="00691F24"/>
    <w:rsid w:val="00697062"/>
    <w:rsid w:val="006A604C"/>
    <w:rsid w:val="006B1FF2"/>
    <w:rsid w:val="006B454D"/>
    <w:rsid w:val="006B5741"/>
    <w:rsid w:val="006B57BB"/>
    <w:rsid w:val="006B6FC8"/>
    <w:rsid w:val="006C3615"/>
    <w:rsid w:val="006D14A5"/>
    <w:rsid w:val="006D2154"/>
    <w:rsid w:val="006D5C62"/>
    <w:rsid w:val="006E3C99"/>
    <w:rsid w:val="006E7955"/>
    <w:rsid w:val="006F12ED"/>
    <w:rsid w:val="007064B4"/>
    <w:rsid w:val="00710FB4"/>
    <w:rsid w:val="00711B47"/>
    <w:rsid w:val="007215C2"/>
    <w:rsid w:val="00727F57"/>
    <w:rsid w:val="0073145F"/>
    <w:rsid w:val="00741502"/>
    <w:rsid w:val="0075631E"/>
    <w:rsid w:val="00756B9B"/>
    <w:rsid w:val="0076279A"/>
    <w:rsid w:val="007634DC"/>
    <w:rsid w:val="007719AD"/>
    <w:rsid w:val="007764D4"/>
    <w:rsid w:val="007777B6"/>
    <w:rsid w:val="0078597E"/>
    <w:rsid w:val="00786170"/>
    <w:rsid w:val="007A766E"/>
    <w:rsid w:val="007B038A"/>
    <w:rsid w:val="007B15DD"/>
    <w:rsid w:val="007E148C"/>
    <w:rsid w:val="007E289F"/>
    <w:rsid w:val="007F5804"/>
    <w:rsid w:val="00801709"/>
    <w:rsid w:val="00802E17"/>
    <w:rsid w:val="00812E95"/>
    <w:rsid w:val="0083672F"/>
    <w:rsid w:val="00862F55"/>
    <w:rsid w:val="00873139"/>
    <w:rsid w:val="0087432C"/>
    <w:rsid w:val="008B201E"/>
    <w:rsid w:val="008C7F7E"/>
    <w:rsid w:val="008D54E6"/>
    <w:rsid w:val="008D6250"/>
    <w:rsid w:val="008D66C0"/>
    <w:rsid w:val="008D6D46"/>
    <w:rsid w:val="008F0188"/>
    <w:rsid w:val="008F68AC"/>
    <w:rsid w:val="00913AD3"/>
    <w:rsid w:val="009251D6"/>
    <w:rsid w:val="00931BD6"/>
    <w:rsid w:val="0093594F"/>
    <w:rsid w:val="00942258"/>
    <w:rsid w:val="00951C4D"/>
    <w:rsid w:val="0095505C"/>
    <w:rsid w:val="00955260"/>
    <w:rsid w:val="0095606D"/>
    <w:rsid w:val="009561F2"/>
    <w:rsid w:val="0096410F"/>
    <w:rsid w:val="00965B0F"/>
    <w:rsid w:val="009735C6"/>
    <w:rsid w:val="0097550D"/>
    <w:rsid w:val="00992E48"/>
    <w:rsid w:val="009B20BE"/>
    <w:rsid w:val="009B394C"/>
    <w:rsid w:val="009C1519"/>
    <w:rsid w:val="009C5E0A"/>
    <w:rsid w:val="009D1C88"/>
    <w:rsid w:val="009D3B50"/>
    <w:rsid w:val="009D4D79"/>
    <w:rsid w:val="009E4D41"/>
    <w:rsid w:val="009F06F9"/>
    <w:rsid w:val="009F0AF5"/>
    <w:rsid w:val="009F359B"/>
    <w:rsid w:val="009F60F3"/>
    <w:rsid w:val="00A06E96"/>
    <w:rsid w:val="00A2676E"/>
    <w:rsid w:val="00A277DE"/>
    <w:rsid w:val="00A312CD"/>
    <w:rsid w:val="00A31D14"/>
    <w:rsid w:val="00A32239"/>
    <w:rsid w:val="00A33C26"/>
    <w:rsid w:val="00A36AD6"/>
    <w:rsid w:val="00A4285E"/>
    <w:rsid w:val="00A4635B"/>
    <w:rsid w:val="00A54539"/>
    <w:rsid w:val="00A603F6"/>
    <w:rsid w:val="00A7067E"/>
    <w:rsid w:val="00A70D83"/>
    <w:rsid w:val="00A7797C"/>
    <w:rsid w:val="00A87C2B"/>
    <w:rsid w:val="00A9021C"/>
    <w:rsid w:val="00A949A6"/>
    <w:rsid w:val="00A9792A"/>
    <w:rsid w:val="00AA4BBC"/>
    <w:rsid w:val="00AB234E"/>
    <w:rsid w:val="00AB268B"/>
    <w:rsid w:val="00AB35A2"/>
    <w:rsid w:val="00AB6CCE"/>
    <w:rsid w:val="00AD0D73"/>
    <w:rsid w:val="00AE1AA8"/>
    <w:rsid w:val="00AF491F"/>
    <w:rsid w:val="00B0129A"/>
    <w:rsid w:val="00B017FF"/>
    <w:rsid w:val="00B06C5A"/>
    <w:rsid w:val="00B1171E"/>
    <w:rsid w:val="00B1452B"/>
    <w:rsid w:val="00B17A47"/>
    <w:rsid w:val="00B21413"/>
    <w:rsid w:val="00B24C57"/>
    <w:rsid w:val="00B326D4"/>
    <w:rsid w:val="00B3416D"/>
    <w:rsid w:val="00B437AF"/>
    <w:rsid w:val="00B43B70"/>
    <w:rsid w:val="00B52940"/>
    <w:rsid w:val="00B535B0"/>
    <w:rsid w:val="00B55BE4"/>
    <w:rsid w:val="00B62467"/>
    <w:rsid w:val="00B66972"/>
    <w:rsid w:val="00B66B95"/>
    <w:rsid w:val="00B708D5"/>
    <w:rsid w:val="00B8161F"/>
    <w:rsid w:val="00B827D7"/>
    <w:rsid w:val="00BA0CFF"/>
    <w:rsid w:val="00BA45AA"/>
    <w:rsid w:val="00BB004F"/>
    <w:rsid w:val="00BB7993"/>
    <w:rsid w:val="00BB7B12"/>
    <w:rsid w:val="00BC03A1"/>
    <w:rsid w:val="00BC1132"/>
    <w:rsid w:val="00BC6BB2"/>
    <w:rsid w:val="00BE6EA8"/>
    <w:rsid w:val="00BF41DD"/>
    <w:rsid w:val="00BF51E5"/>
    <w:rsid w:val="00BF62BB"/>
    <w:rsid w:val="00C01390"/>
    <w:rsid w:val="00C1694C"/>
    <w:rsid w:val="00C3489B"/>
    <w:rsid w:val="00C41582"/>
    <w:rsid w:val="00C449C5"/>
    <w:rsid w:val="00C535DC"/>
    <w:rsid w:val="00C6412E"/>
    <w:rsid w:val="00C676B3"/>
    <w:rsid w:val="00C70B4A"/>
    <w:rsid w:val="00C7342B"/>
    <w:rsid w:val="00C74C97"/>
    <w:rsid w:val="00C84B8C"/>
    <w:rsid w:val="00CA090A"/>
    <w:rsid w:val="00CB1B88"/>
    <w:rsid w:val="00CE7A60"/>
    <w:rsid w:val="00CF05D6"/>
    <w:rsid w:val="00CF21E0"/>
    <w:rsid w:val="00CF2B96"/>
    <w:rsid w:val="00CF6FDB"/>
    <w:rsid w:val="00D2085F"/>
    <w:rsid w:val="00D25E37"/>
    <w:rsid w:val="00D31FA1"/>
    <w:rsid w:val="00D371AE"/>
    <w:rsid w:val="00D44EA1"/>
    <w:rsid w:val="00D543EC"/>
    <w:rsid w:val="00D564A3"/>
    <w:rsid w:val="00D631BD"/>
    <w:rsid w:val="00D665B6"/>
    <w:rsid w:val="00D66EDE"/>
    <w:rsid w:val="00D741FB"/>
    <w:rsid w:val="00D74DC1"/>
    <w:rsid w:val="00D80F5E"/>
    <w:rsid w:val="00D830BB"/>
    <w:rsid w:val="00D918C8"/>
    <w:rsid w:val="00DA1FD8"/>
    <w:rsid w:val="00DA2DFB"/>
    <w:rsid w:val="00DA485F"/>
    <w:rsid w:val="00DA5432"/>
    <w:rsid w:val="00DA7D4F"/>
    <w:rsid w:val="00DD1209"/>
    <w:rsid w:val="00DE47BA"/>
    <w:rsid w:val="00DF7230"/>
    <w:rsid w:val="00E23668"/>
    <w:rsid w:val="00E24DF3"/>
    <w:rsid w:val="00E36AD4"/>
    <w:rsid w:val="00E42D40"/>
    <w:rsid w:val="00E45A7E"/>
    <w:rsid w:val="00E628DB"/>
    <w:rsid w:val="00E666D1"/>
    <w:rsid w:val="00E739A8"/>
    <w:rsid w:val="00E76943"/>
    <w:rsid w:val="00EA275F"/>
    <w:rsid w:val="00EA6F8C"/>
    <w:rsid w:val="00EC1291"/>
    <w:rsid w:val="00ED4610"/>
    <w:rsid w:val="00EF743D"/>
    <w:rsid w:val="00F14420"/>
    <w:rsid w:val="00F14EF8"/>
    <w:rsid w:val="00F23FDF"/>
    <w:rsid w:val="00F37749"/>
    <w:rsid w:val="00F40989"/>
    <w:rsid w:val="00F41868"/>
    <w:rsid w:val="00F419CD"/>
    <w:rsid w:val="00F43F7D"/>
    <w:rsid w:val="00F44DD6"/>
    <w:rsid w:val="00F4519B"/>
    <w:rsid w:val="00F466F9"/>
    <w:rsid w:val="00F50453"/>
    <w:rsid w:val="00F51FE5"/>
    <w:rsid w:val="00F77A19"/>
    <w:rsid w:val="00F80544"/>
    <w:rsid w:val="00F82ACC"/>
    <w:rsid w:val="00F900DA"/>
    <w:rsid w:val="00F945E8"/>
    <w:rsid w:val="00FA268E"/>
    <w:rsid w:val="00FA39C9"/>
    <w:rsid w:val="00FB15AB"/>
    <w:rsid w:val="00FB51C4"/>
    <w:rsid w:val="00FC5A4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264896"/>
  <w15:chartTrackingRefBased/>
  <w15:docId w15:val="{3B4FFBC1-49CC-4E0C-95FD-EB8D9447E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65B6"/>
    <w:rPr>
      <w:rFonts w:ascii="Arial" w:hAnsi="Arial"/>
      <w:sz w:val="22"/>
      <w:szCs w:val="24"/>
    </w:rPr>
  </w:style>
  <w:style w:type="paragraph" w:styleId="Overskrift1">
    <w:name w:val="heading 1"/>
    <w:basedOn w:val="Normal"/>
    <w:next w:val="Normal"/>
    <w:qFormat/>
    <w:rsid w:val="00E45A7E"/>
    <w:pPr>
      <w:keepNext/>
      <w:numPr>
        <w:numId w:val="2"/>
      </w:numPr>
      <w:tabs>
        <w:tab w:val="clear" w:pos="1566"/>
        <w:tab w:val="num" w:pos="432"/>
      </w:tabs>
      <w:spacing w:before="240" w:after="60"/>
      <w:ind w:left="432"/>
      <w:outlineLvl w:val="0"/>
    </w:pPr>
    <w:rPr>
      <w:rFonts w:cs="Arial"/>
      <w:b/>
      <w:bCs/>
      <w:kern w:val="32"/>
      <w:sz w:val="32"/>
      <w:szCs w:val="32"/>
    </w:rPr>
  </w:style>
  <w:style w:type="paragraph" w:styleId="Overskrift2">
    <w:name w:val="heading 2"/>
    <w:basedOn w:val="Normal"/>
    <w:next w:val="Normal"/>
    <w:qFormat/>
    <w:rsid w:val="00E45A7E"/>
    <w:pPr>
      <w:keepNext/>
      <w:numPr>
        <w:ilvl w:val="1"/>
        <w:numId w:val="2"/>
      </w:numPr>
      <w:tabs>
        <w:tab w:val="clear" w:pos="1427"/>
        <w:tab w:val="num" w:pos="576"/>
      </w:tabs>
      <w:spacing w:before="240" w:after="60"/>
      <w:ind w:left="576"/>
      <w:outlineLvl w:val="1"/>
    </w:pPr>
    <w:rPr>
      <w:rFonts w:cs="Arial"/>
      <w:b/>
      <w:bCs/>
      <w:i/>
      <w:iCs/>
      <w:sz w:val="28"/>
      <w:szCs w:val="28"/>
    </w:rPr>
  </w:style>
  <w:style w:type="paragraph" w:styleId="Overskrift3">
    <w:name w:val="heading 3"/>
    <w:basedOn w:val="Normal"/>
    <w:next w:val="Normal"/>
    <w:qFormat/>
    <w:rsid w:val="00E45A7E"/>
    <w:pPr>
      <w:keepNext/>
      <w:numPr>
        <w:ilvl w:val="2"/>
        <w:numId w:val="2"/>
      </w:numPr>
      <w:spacing w:before="240" w:after="60"/>
      <w:outlineLvl w:val="2"/>
    </w:pPr>
    <w:rPr>
      <w:rFonts w:cs="Arial"/>
      <w:b/>
      <w:bCs/>
      <w:sz w:val="26"/>
      <w:szCs w:val="26"/>
    </w:rPr>
  </w:style>
  <w:style w:type="paragraph" w:styleId="Overskrift4">
    <w:name w:val="heading 4"/>
    <w:basedOn w:val="Normal"/>
    <w:next w:val="Normal"/>
    <w:qFormat/>
    <w:rsid w:val="00E45A7E"/>
    <w:pPr>
      <w:keepNext/>
      <w:numPr>
        <w:ilvl w:val="3"/>
        <w:numId w:val="2"/>
      </w:numPr>
      <w:spacing w:before="240" w:after="60"/>
      <w:outlineLvl w:val="3"/>
    </w:pPr>
    <w:rPr>
      <w:b/>
      <w:bCs/>
      <w:sz w:val="28"/>
      <w:szCs w:val="28"/>
    </w:rPr>
  </w:style>
  <w:style w:type="paragraph" w:styleId="Overskrift5">
    <w:name w:val="heading 5"/>
    <w:basedOn w:val="Normal"/>
    <w:next w:val="Normal"/>
    <w:qFormat/>
    <w:rsid w:val="00E45A7E"/>
    <w:pPr>
      <w:numPr>
        <w:ilvl w:val="4"/>
        <w:numId w:val="2"/>
      </w:numPr>
      <w:spacing w:before="240" w:after="60"/>
      <w:outlineLvl w:val="4"/>
    </w:pPr>
    <w:rPr>
      <w:b/>
      <w:bCs/>
      <w:i/>
      <w:iCs/>
      <w:sz w:val="26"/>
      <w:szCs w:val="26"/>
    </w:rPr>
  </w:style>
  <w:style w:type="paragraph" w:styleId="Overskrift6">
    <w:name w:val="heading 6"/>
    <w:basedOn w:val="Normal"/>
    <w:next w:val="Normal"/>
    <w:qFormat/>
    <w:rsid w:val="00E45A7E"/>
    <w:pPr>
      <w:numPr>
        <w:ilvl w:val="5"/>
        <w:numId w:val="2"/>
      </w:numPr>
      <w:spacing w:before="240" w:after="60"/>
      <w:outlineLvl w:val="5"/>
    </w:pPr>
    <w:rPr>
      <w:b/>
      <w:bCs/>
      <w:szCs w:val="22"/>
    </w:rPr>
  </w:style>
  <w:style w:type="paragraph" w:styleId="Overskrift7">
    <w:name w:val="heading 7"/>
    <w:basedOn w:val="Normal"/>
    <w:next w:val="Normal"/>
    <w:qFormat/>
    <w:rsid w:val="00E45A7E"/>
    <w:pPr>
      <w:numPr>
        <w:ilvl w:val="6"/>
        <w:numId w:val="2"/>
      </w:numPr>
      <w:spacing w:before="240" w:after="60"/>
      <w:outlineLvl w:val="6"/>
    </w:pPr>
  </w:style>
  <w:style w:type="paragraph" w:styleId="Overskrift8">
    <w:name w:val="heading 8"/>
    <w:basedOn w:val="Normal"/>
    <w:next w:val="Normal"/>
    <w:qFormat/>
    <w:rsid w:val="00E45A7E"/>
    <w:pPr>
      <w:numPr>
        <w:ilvl w:val="7"/>
        <w:numId w:val="2"/>
      </w:numPr>
      <w:spacing w:before="240" w:after="60"/>
      <w:outlineLvl w:val="7"/>
    </w:pPr>
    <w:rPr>
      <w:i/>
      <w:iCs/>
    </w:rPr>
  </w:style>
  <w:style w:type="paragraph" w:styleId="Overskrift9">
    <w:name w:val="heading 9"/>
    <w:basedOn w:val="Normal"/>
    <w:next w:val="Normal"/>
    <w:qFormat/>
    <w:rsid w:val="00E45A7E"/>
    <w:pPr>
      <w:numPr>
        <w:ilvl w:val="8"/>
        <w:numId w:val="2"/>
      </w:numPr>
      <w:spacing w:before="240" w:after="60"/>
      <w:outlineLvl w:val="8"/>
    </w:pPr>
    <w:rPr>
      <w:rFonts w:cs="Arial"/>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unktmerketliste2">
    <w:name w:val="Punktmerket liste 2"/>
    <w:basedOn w:val="Normal"/>
    <w:autoRedefine/>
    <w:rsid w:val="00E45A7E"/>
    <w:pPr>
      <w:numPr>
        <w:numId w:val="1"/>
      </w:numPr>
    </w:pPr>
  </w:style>
  <w:style w:type="paragraph" w:styleId="Bildetekst">
    <w:name w:val="caption"/>
    <w:basedOn w:val="Normal"/>
    <w:next w:val="Normal"/>
    <w:qFormat/>
    <w:rsid w:val="00E45A7E"/>
    <w:pPr>
      <w:spacing w:before="120" w:after="120"/>
    </w:pPr>
    <w:rPr>
      <w:b/>
      <w:bCs/>
      <w:sz w:val="20"/>
      <w:szCs w:val="20"/>
    </w:rPr>
  </w:style>
  <w:style w:type="character" w:styleId="Hyperkobling">
    <w:name w:val="Hyperlink"/>
    <w:basedOn w:val="Standardskriftforavsnitt"/>
    <w:uiPriority w:val="99"/>
    <w:rsid w:val="00E45A7E"/>
    <w:rPr>
      <w:color w:val="0000FF"/>
      <w:u w:val="single"/>
    </w:rPr>
  </w:style>
  <w:style w:type="paragraph" w:styleId="INNH1">
    <w:name w:val="toc 1"/>
    <w:basedOn w:val="Normal"/>
    <w:next w:val="Normal"/>
    <w:autoRedefine/>
    <w:uiPriority w:val="39"/>
    <w:rsid w:val="004C20F4"/>
    <w:rPr>
      <w:b/>
      <w:color w:val="910000"/>
    </w:rPr>
  </w:style>
  <w:style w:type="paragraph" w:styleId="INNH2">
    <w:name w:val="toc 2"/>
    <w:basedOn w:val="Normal"/>
    <w:next w:val="Normal"/>
    <w:autoRedefine/>
    <w:uiPriority w:val="39"/>
    <w:rsid w:val="002A506E"/>
    <w:pPr>
      <w:tabs>
        <w:tab w:val="left" w:pos="960"/>
        <w:tab w:val="right" w:leader="dot" w:pos="9060"/>
      </w:tabs>
      <w:ind w:left="240"/>
    </w:pPr>
  </w:style>
  <w:style w:type="paragraph" w:styleId="INNH3">
    <w:name w:val="toc 3"/>
    <w:basedOn w:val="Normal"/>
    <w:next w:val="Normal"/>
    <w:autoRedefine/>
    <w:uiPriority w:val="39"/>
    <w:rsid w:val="00E45A7E"/>
    <w:pPr>
      <w:ind w:left="480"/>
    </w:pPr>
  </w:style>
  <w:style w:type="paragraph" w:styleId="Topptekst">
    <w:name w:val="header"/>
    <w:basedOn w:val="Normal"/>
    <w:link w:val="TopptekstTegn"/>
    <w:uiPriority w:val="99"/>
    <w:rsid w:val="00E45A7E"/>
    <w:pPr>
      <w:tabs>
        <w:tab w:val="center" w:pos="4536"/>
        <w:tab w:val="right" w:pos="9072"/>
      </w:tabs>
    </w:pPr>
  </w:style>
  <w:style w:type="paragraph" w:styleId="Bunntekst">
    <w:name w:val="footer"/>
    <w:basedOn w:val="Normal"/>
    <w:rsid w:val="00E45A7E"/>
    <w:pPr>
      <w:tabs>
        <w:tab w:val="center" w:pos="4536"/>
        <w:tab w:val="right" w:pos="9072"/>
      </w:tabs>
    </w:pPr>
  </w:style>
  <w:style w:type="paragraph" w:styleId="Dokumentkart">
    <w:name w:val="Document Map"/>
    <w:basedOn w:val="Normal"/>
    <w:semiHidden/>
    <w:rsid w:val="00E45A7E"/>
    <w:pPr>
      <w:shd w:val="clear" w:color="auto" w:fill="000080"/>
    </w:pPr>
    <w:rPr>
      <w:rFonts w:ascii="Tahoma" w:hAnsi="Tahoma" w:cs="Tahoma"/>
    </w:rPr>
  </w:style>
  <w:style w:type="character" w:styleId="Fulgthyperkobling">
    <w:name w:val="FollowedHyperlink"/>
    <w:basedOn w:val="Standardskriftforavsnitt"/>
    <w:rsid w:val="00E45A7E"/>
    <w:rPr>
      <w:color w:val="800080"/>
      <w:u w:val="single"/>
    </w:rPr>
  </w:style>
  <w:style w:type="character" w:styleId="Sidetall">
    <w:name w:val="page number"/>
    <w:basedOn w:val="Standardskriftforavsnitt"/>
    <w:rsid w:val="00E45A7E"/>
  </w:style>
  <w:style w:type="paragraph" w:styleId="Brdtekst3">
    <w:name w:val="Body Text 3"/>
    <w:basedOn w:val="Normal"/>
    <w:rsid w:val="00E45A7E"/>
    <w:pPr>
      <w:spacing w:before="60" w:after="60"/>
    </w:pPr>
    <w:rPr>
      <w:color w:val="000000"/>
      <w:szCs w:val="20"/>
      <w:lang w:eastAsia="en-US"/>
    </w:rPr>
  </w:style>
  <w:style w:type="table" w:styleId="Tabellrutenett">
    <w:name w:val="Table Grid"/>
    <w:basedOn w:val="Vanligtabell"/>
    <w:uiPriority w:val="39"/>
    <w:rsid w:val="00C53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Overskrift3"/>
    <w:rsid w:val="002A506E"/>
    <w:pPr>
      <w:numPr>
        <w:ilvl w:val="0"/>
        <w:numId w:val="0"/>
      </w:numPr>
    </w:pPr>
    <w:rPr>
      <w:bCs w:val="0"/>
      <w:sz w:val="24"/>
      <w:szCs w:val="24"/>
    </w:rPr>
  </w:style>
  <w:style w:type="paragraph" w:customStyle="1" w:styleId="Style10">
    <w:name w:val="Style1"/>
    <w:basedOn w:val="Overskrift3"/>
    <w:next w:val="Style1"/>
    <w:rsid w:val="002A506E"/>
    <w:pPr>
      <w:numPr>
        <w:ilvl w:val="0"/>
        <w:numId w:val="0"/>
      </w:numPr>
    </w:pPr>
    <w:rPr>
      <w:bCs w:val="0"/>
      <w:sz w:val="24"/>
      <w:szCs w:val="24"/>
    </w:rPr>
  </w:style>
  <w:style w:type="paragraph" w:styleId="Bobletekst">
    <w:name w:val="Balloon Text"/>
    <w:basedOn w:val="Normal"/>
    <w:semiHidden/>
    <w:rsid w:val="001B0752"/>
    <w:rPr>
      <w:rFonts w:ascii="Tahoma" w:hAnsi="Tahoma" w:cs="Tahoma"/>
      <w:sz w:val="16"/>
      <w:szCs w:val="16"/>
    </w:rPr>
  </w:style>
  <w:style w:type="paragraph" w:styleId="NormalWeb">
    <w:name w:val="Normal (Web)"/>
    <w:basedOn w:val="Normal"/>
    <w:uiPriority w:val="99"/>
    <w:unhideWhenUsed/>
    <w:rsid w:val="009735C6"/>
    <w:pPr>
      <w:spacing w:before="100" w:beforeAutospacing="1" w:after="100" w:afterAutospacing="1"/>
    </w:pPr>
  </w:style>
  <w:style w:type="character" w:styleId="Sterk">
    <w:name w:val="Strong"/>
    <w:basedOn w:val="Standardskriftforavsnitt"/>
    <w:uiPriority w:val="22"/>
    <w:qFormat/>
    <w:rsid w:val="009735C6"/>
    <w:rPr>
      <w:b/>
      <w:bCs/>
    </w:rPr>
  </w:style>
  <w:style w:type="character" w:customStyle="1" w:styleId="apple-converted-space">
    <w:name w:val="apple-converted-space"/>
    <w:basedOn w:val="Standardskriftforavsnitt"/>
    <w:rsid w:val="009735C6"/>
  </w:style>
  <w:style w:type="character" w:customStyle="1" w:styleId="TopptekstTegn">
    <w:name w:val="Topptekst Tegn"/>
    <w:basedOn w:val="Standardskriftforavsnitt"/>
    <w:link w:val="Topptekst"/>
    <w:uiPriority w:val="99"/>
    <w:rsid w:val="00710FB4"/>
    <w:rPr>
      <w:sz w:val="24"/>
      <w:szCs w:val="24"/>
    </w:rPr>
  </w:style>
  <w:style w:type="paragraph" w:styleId="Listeavsnitt">
    <w:name w:val="List Paragraph"/>
    <w:basedOn w:val="Normal"/>
    <w:uiPriority w:val="34"/>
    <w:qFormat/>
    <w:rsid w:val="0023547E"/>
    <w:pPr>
      <w:ind w:left="720"/>
      <w:contextualSpacing/>
    </w:pPr>
  </w:style>
  <w:style w:type="paragraph" w:styleId="Overskriftforinnholdsfortegnelse">
    <w:name w:val="TOC Heading"/>
    <w:basedOn w:val="Overskrift1"/>
    <w:next w:val="Normal"/>
    <w:uiPriority w:val="39"/>
    <w:unhideWhenUsed/>
    <w:qFormat/>
    <w:rsid w:val="008F0188"/>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customStyle="1" w:styleId="Default">
    <w:name w:val="Default"/>
    <w:rsid w:val="003506F2"/>
    <w:pPr>
      <w:autoSpaceDE w:val="0"/>
      <w:autoSpaceDN w:val="0"/>
      <w:adjustRightInd w:val="0"/>
    </w:pPr>
    <w:rPr>
      <w:rFonts w:ascii="Arial" w:hAnsi="Arial" w:cs="Arial"/>
      <w:color w:val="000000"/>
      <w:sz w:val="24"/>
      <w:szCs w:val="24"/>
    </w:rPr>
  </w:style>
  <w:style w:type="character" w:styleId="Merknadsreferanse">
    <w:name w:val="annotation reference"/>
    <w:basedOn w:val="Standardskriftforavsnitt"/>
    <w:rsid w:val="006D2154"/>
    <w:rPr>
      <w:sz w:val="16"/>
      <w:szCs w:val="16"/>
    </w:rPr>
  </w:style>
  <w:style w:type="paragraph" w:styleId="Merknadstekst">
    <w:name w:val="annotation text"/>
    <w:basedOn w:val="Normal"/>
    <w:link w:val="MerknadstekstTegn"/>
    <w:rsid w:val="006D2154"/>
    <w:rPr>
      <w:sz w:val="20"/>
      <w:szCs w:val="20"/>
    </w:rPr>
  </w:style>
  <w:style w:type="character" w:customStyle="1" w:styleId="MerknadstekstTegn">
    <w:name w:val="Merknadstekst Tegn"/>
    <w:basedOn w:val="Standardskriftforavsnitt"/>
    <w:link w:val="Merknadstekst"/>
    <w:rsid w:val="006D2154"/>
  </w:style>
  <w:style w:type="paragraph" w:styleId="Kommentaremne">
    <w:name w:val="annotation subject"/>
    <w:basedOn w:val="Merknadstekst"/>
    <w:next w:val="Merknadstekst"/>
    <w:link w:val="KommentaremneTegn"/>
    <w:semiHidden/>
    <w:unhideWhenUsed/>
    <w:rsid w:val="006D2154"/>
    <w:rPr>
      <w:b/>
      <w:bCs/>
    </w:rPr>
  </w:style>
  <w:style w:type="character" w:customStyle="1" w:styleId="KommentaremneTegn">
    <w:name w:val="Kommentaremne Tegn"/>
    <w:basedOn w:val="MerknadstekstTegn"/>
    <w:link w:val="Kommentaremne"/>
    <w:semiHidden/>
    <w:rsid w:val="006D21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2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A0602-1888-47E1-BB20-2A3FFB601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3041</Words>
  <Characters>16121</Characters>
  <Application>Microsoft Office Word</Application>
  <DocSecurity>0</DocSecurity>
  <Lines>134</Lines>
  <Paragraphs>38</Paragraphs>
  <ScaleCrop>false</ScaleCrop>
  <HeadingPairs>
    <vt:vector size="6" baseType="variant">
      <vt:variant>
        <vt:lpstr>Tittel</vt:lpstr>
      </vt:variant>
      <vt:variant>
        <vt:i4>1</vt:i4>
      </vt:variant>
      <vt:variant>
        <vt:lpstr>Overskrifter</vt:lpstr>
      </vt:variant>
      <vt:variant>
        <vt:i4>17</vt:i4>
      </vt:variant>
      <vt:variant>
        <vt:lpstr>Title</vt:lpstr>
      </vt:variant>
      <vt:variant>
        <vt:i4>1</vt:i4>
      </vt:variant>
    </vt:vector>
  </HeadingPairs>
  <TitlesOfParts>
    <vt:vector size="19" baseType="lpstr">
      <vt:lpstr/>
      <vt:lpstr>Sammendrag</vt:lpstr>
      <vt:lpstr>Historie</vt:lpstr>
      <vt:lpstr>    Bakgrunn</vt:lpstr>
      <vt:lpstr>    Ønske om statlig interesse  </vt:lpstr>
      <vt:lpstr>    Etablering av et logistikk-knutepunkt</vt:lpstr>
      <vt:lpstr>Forretningside</vt:lpstr>
      <vt:lpstr>    Mål og visjon</vt:lpstr>
      <vt:lpstr>    Forretningsidé</vt:lpstr>
      <vt:lpstr>Arealer og muligheter</vt:lpstr>
      <vt:lpstr>    Aktuelle næringsaktører</vt:lpstr>
      <vt:lpstr>    Konkurrenter</vt:lpstr>
      <vt:lpstr>    Totalmarked og antatt markedsandel</vt:lpstr>
      <vt:lpstr>    Utviklingspotensialet</vt:lpstr>
      <vt:lpstr>Trinnvis utvikling</vt:lpstr>
      <vt:lpstr>Offentlige investeringer</vt:lpstr>
      <vt:lpstr>Private investeringer</vt:lpstr>
      <vt:lpstr>Ønske om samarbeid</vt:lpstr>
      <vt:lpstr> </vt:lpstr>
    </vt:vector>
  </TitlesOfParts>
  <Company>Skape: for etablerere i Rogaland</Company>
  <LinksUpToDate>false</LinksUpToDate>
  <CharactersWithSpaces>19124</CharactersWithSpaces>
  <SharedDoc>false</SharedDoc>
  <HLinks>
    <vt:vector size="204" baseType="variant">
      <vt:variant>
        <vt:i4>1900602</vt:i4>
      </vt:variant>
      <vt:variant>
        <vt:i4>194</vt:i4>
      </vt:variant>
      <vt:variant>
        <vt:i4>0</vt:i4>
      </vt:variant>
      <vt:variant>
        <vt:i4>5</vt:i4>
      </vt:variant>
      <vt:variant>
        <vt:lpwstr/>
      </vt:variant>
      <vt:variant>
        <vt:lpwstr>_Toc165962878</vt:lpwstr>
      </vt:variant>
      <vt:variant>
        <vt:i4>1900602</vt:i4>
      </vt:variant>
      <vt:variant>
        <vt:i4>188</vt:i4>
      </vt:variant>
      <vt:variant>
        <vt:i4>0</vt:i4>
      </vt:variant>
      <vt:variant>
        <vt:i4>5</vt:i4>
      </vt:variant>
      <vt:variant>
        <vt:lpwstr/>
      </vt:variant>
      <vt:variant>
        <vt:lpwstr>_Toc165962877</vt:lpwstr>
      </vt:variant>
      <vt:variant>
        <vt:i4>1900602</vt:i4>
      </vt:variant>
      <vt:variant>
        <vt:i4>182</vt:i4>
      </vt:variant>
      <vt:variant>
        <vt:i4>0</vt:i4>
      </vt:variant>
      <vt:variant>
        <vt:i4>5</vt:i4>
      </vt:variant>
      <vt:variant>
        <vt:lpwstr/>
      </vt:variant>
      <vt:variant>
        <vt:lpwstr>_Toc165962876</vt:lpwstr>
      </vt:variant>
      <vt:variant>
        <vt:i4>1900602</vt:i4>
      </vt:variant>
      <vt:variant>
        <vt:i4>176</vt:i4>
      </vt:variant>
      <vt:variant>
        <vt:i4>0</vt:i4>
      </vt:variant>
      <vt:variant>
        <vt:i4>5</vt:i4>
      </vt:variant>
      <vt:variant>
        <vt:lpwstr/>
      </vt:variant>
      <vt:variant>
        <vt:lpwstr>_Toc165962875</vt:lpwstr>
      </vt:variant>
      <vt:variant>
        <vt:i4>1900602</vt:i4>
      </vt:variant>
      <vt:variant>
        <vt:i4>170</vt:i4>
      </vt:variant>
      <vt:variant>
        <vt:i4>0</vt:i4>
      </vt:variant>
      <vt:variant>
        <vt:i4>5</vt:i4>
      </vt:variant>
      <vt:variant>
        <vt:lpwstr/>
      </vt:variant>
      <vt:variant>
        <vt:lpwstr>_Toc165962874</vt:lpwstr>
      </vt:variant>
      <vt:variant>
        <vt:i4>1900602</vt:i4>
      </vt:variant>
      <vt:variant>
        <vt:i4>164</vt:i4>
      </vt:variant>
      <vt:variant>
        <vt:i4>0</vt:i4>
      </vt:variant>
      <vt:variant>
        <vt:i4>5</vt:i4>
      </vt:variant>
      <vt:variant>
        <vt:lpwstr/>
      </vt:variant>
      <vt:variant>
        <vt:lpwstr>_Toc165962873</vt:lpwstr>
      </vt:variant>
      <vt:variant>
        <vt:i4>1900602</vt:i4>
      </vt:variant>
      <vt:variant>
        <vt:i4>158</vt:i4>
      </vt:variant>
      <vt:variant>
        <vt:i4>0</vt:i4>
      </vt:variant>
      <vt:variant>
        <vt:i4>5</vt:i4>
      </vt:variant>
      <vt:variant>
        <vt:lpwstr/>
      </vt:variant>
      <vt:variant>
        <vt:lpwstr>_Toc165962872</vt:lpwstr>
      </vt:variant>
      <vt:variant>
        <vt:i4>1900602</vt:i4>
      </vt:variant>
      <vt:variant>
        <vt:i4>152</vt:i4>
      </vt:variant>
      <vt:variant>
        <vt:i4>0</vt:i4>
      </vt:variant>
      <vt:variant>
        <vt:i4>5</vt:i4>
      </vt:variant>
      <vt:variant>
        <vt:lpwstr/>
      </vt:variant>
      <vt:variant>
        <vt:lpwstr>_Toc165962871</vt:lpwstr>
      </vt:variant>
      <vt:variant>
        <vt:i4>1900602</vt:i4>
      </vt:variant>
      <vt:variant>
        <vt:i4>146</vt:i4>
      </vt:variant>
      <vt:variant>
        <vt:i4>0</vt:i4>
      </vt:variant>
      <vt:variant>
        <vt:i4>5</vt:i4>
      </vt:variant>
      <vt:variant>
        <vt:lpwstr/>
      </vt:variant>
      <vt:variant>
        <vt:lpwstr>_Toc165962870</vt:lpwstr>
      </vt:variant>
      <vt:variant>
        <vt:i4>1835066</vt:i4>
      </vt:variant>
      <vt:variant>
        <vt:i4>140</vt:i4>
      </vt:variant>
      <vt:variant>
        <vt:i4>0</vt:i4>
      </vt:variant>
      <vt:variant>
        <vt:i4>5</vt:i4>
      </vt:variant>
      <vt:variant>
        <vt:lpwstr/>
      </vt:variant>
      <vt:variant>
        <vt:lpwstr>_Toc165962869</vt:lpwstr>
      </vt:variant>
      <vt:variant>
        <vt:i4>1835066</vt:i4>
      </vt:variant>
      <vt:variant>
        <vt:i4>134</vt:i4>
      </vt:variant>
      <vt:variant>
        <vt:i4>0</vt:i4>
      </vt:variant>
      <vt:variant>
        <vt:i4>5</vt:i4>
      </vt:variant>
      <vt:variant>
        <vt:lpwstr/>
      </vt:variant>
      <vt:variant>
        <vt:lpwstr>_Toc165962868</vt:lpwstr>
      </vt:variant>
      <vt:variant>
        <vt:i4>1835066</vt:i4>
      </vt:variant>
      <vt:variant>
        <vt:i4>128</vt:i4>
      </vt:variant>
      <vt:variant>
        <vt:i4>0</vt:i4>
      </vt:variant>
      <vt:variant>
        <vt:i4>5</vt:i4>
      </vt:variant>
      <vt:variant>
        <vt:lpwstr/>
      </vt:variant>
      <vt:variant>
        <vt:lpwstr>_Toc165962867</vt:lpwstr>
      </vt:variant>
      <vt:variant>
        <vt:i4>1835066</vt:i4>
      </vt:variant>
      <vt:variant>
        <vt:i4>122</vt:i4>
      </vt:variant>
      <vt:variant>
        <vt:i4>0</vt:i4>
      </vt:variant>
      <vt:variant>
        <vt:i4>5</vt:i4>
      </vt:variant>
      <vt:variant>
        <vt:lpwstr/>
      </vt:variant>
      <vt:variant>
        <vt:lpwstr>_Toc165962866</vt:lpwstr>
      </vt:variant>
      <vt:variant>
        <vt:i4>1835066</vt:i4>
      </vt:variant>
      <vt:variant>
        <vt:i4>116</vt:i4>
      </vt:variant>
      <vt:variant>
        <vt:i4>0</vt:i4>
      </vt:variant>
      <vt:variant>
        <vt:i4>5</vt:i4>
      </vt:variant>
      <vt:variant>
        <vt:lpwstr/>
      </vt:variant>
      <vt:variant>
        <vt:lpwstr>_Toc165962865</vt:lpwstr>
      </vt:variant>
      <vt:variant>
        <vt:i4>1835066</vt:i4>
      </vt:variant>
      <vt:variant>
        <vt:i4>110</vt:i4>
      </vt:variant>
      <vt:variant>
        <vt:i4>0</vt:i4>
      </vt:variant>
      <vt:variant>
        <vt:i4>5</vt:i4>
      </vt:variant>
      <vt:variant>
        <vt:lpwstr/>
      </vt:variant>
      <vt:variant>
        <vt:lpwstr>_Toc165962864</vt:lpwstr>
      </vt:variant>
      <vt:variant>
        <vt:i4>1835066</vt:i4>
      </vt:variant>
      <vt:variant>
        <vt:i4>104</vt:i4>
      </vt:variant>
      <vt:variant>
        <vt:i4>0</vt:i4>
      </vt:variant>
      <vt:variant>
        <vt:i4>5</vt:i4>
      </vt:variant>
      <vt:variant>
        <vt:lpwstr/>
      </vt:variant>
      <vt:variant>
        <vt:lpwstr>_Toc165962863</vt:lpwstr>
      </vt:variant>
      <vt:variant>
        <vt:i4>1835066</vt:i4>
      </vt:variant>
      <vt:variant>
        <vt:i4>98</vt:i4>
      </vt:variant>
      <vt:variant>
        <vt:i4>0</vt:i4>
      </vt:variant>
      <vt:variant>
        <vt:i4>5</vt:i4>
      </vt:variant>
      <vt:variant>
        <vt:lpwstr/>
      </vt:variant>
      <vt:variant>
        <vt:lpwstr>_Toc165962862</vt:lpwstr>
      </vt:variant>
      <vt:variant>
        <vt:i4>1835066</vt:i4>
      </vt:variant>
      <vt:variant>
        <vt:i4>92</vt:i4>
      </vt:variant>
      <vt:variant>
        <vt:i4>0</vt:i4>
      </vt:variant>
      <vt:variant>
        <vt:i4>5</vt:i4>
      </vt:variant>
      <vt:variant>
        <vt:lpwstr/>
      </vt:variant>
      <vt:variant>
        <vt:lpwstr>_Toc165962861</vt:lpwstr>
      </vt:variant>
      <vt:variant>
        <vt:i4>1835066</vt:i4>
      </vt:variant>
      <vt:variant>
        <vt:i4>86</vt:i4>
      </vt:variant>
      <vt:variant>
        <vt:i4>0</vt:i4>
      </vt:variant>
      <vt:variant>
        <vt:i4>5</vt:i4>
      </vt:variant>
      <vt:variant>
        <vt:lpwstr/>
      </vt:variant>
      <vt:variant>
        <vt:lpwstr>_Toc165962860</vt:lpwstr>
      </vt:variant>
      <vt:variant>
        <vt:i4>2031674</vt:i4>
      </vt:variant>
      <vt:variant>
        <vt:i4>80</vt:i4>
      </vt:variant>
      <vt:variant>
        <vt:i4>0</vt:i4>
      </vt:variant>
      <vt:variant>
        <vt:i4>5</vt:i4>
      </vt:variant>
      <vt:variant>
        <vt:lpwstr/>
      </vt:variant>
      <vt:variant>
        <vt:lpwstr>_Toc165962859</vt:lpwstr>
      </vt:variant>
      <vt:variant>
        <vt:i4>2031674</vt:i4>
      </vt:variant>
      <vt:variant>
        <vt:i4>74</vt:i4>
      </vt:variant>
      <vt:variant>
        <vt:i4>0</vt:i4>
      </vt:variant>
      <vt:variant>
        <vt:i4>5</vt:i4>
      </vt:variant>
      <vt:variant>
        <vt:lpwstr/>
      </vt:variant>
      <vt:variant>
        <vt:lpwstr>_Toc165962858</vt:lpwstr>
      </vt:variant>
      <vt:variant>
        <vt:i4>2031674</vt:i4>
      </vt:variant>
      <vt:variant>
        <vt:i4>68</vt:i4>
      </vt:variant>
      <vt:variant>
        <vt:i4>0</vt:i4>
      </vt:variant>
      <vt:variant>
        <vt:i4>5</vt:i4>
      </vt:variant>
      <vt:variant>
        <vt:lpwstr/>
      </vt:variant>
      <vt:variant>
        <vt:lpwstr>_Toc165962857</vt:lpwstr>
      </vt:variant>
      <vt:variant>
        <vt:i4>2031674</vt:i4>
      </vt:variant>
      <vt:variant>
        <vt:i4>62</vt:i4>
      </vt:variant>
      <vt:variant>
        <vt:i4>0</vt:i4>
      </vt:variant>
      <vt:variant>
        <vt:i4>5</vt:i4>
      </vt:variant>
      <vt:variant>
        <vt:lpwstr/>
      </vt:variant>
      <vt:variant>
        <vt:lpwstr>_Toc165962856</vt:lpwstr>
      </vt:variant>
      <vt:variant>
        <vt:i4>2031674</vt:i4>
      </vt:variant>
      <vt:variant>
        <vt:i4>56</vt:i4>
      </vt:variant>
      <vt:variant>
        <vt:i4>0</vt:i4>
      </vt:variant>
      <vt:variant>
        <vt:i4>5</vt:i4>
      </vt:variant>
      <vt:variant>
        <vt:lpwstr/>
      </vt:variant>
      <vt:variant>
        <vt:lpwstr>_Toc165962855</vt:lpwstr>
      </vt:variant>
      <vt:variant>
        <vt:i4>2031674</vt:i4>
      </vt:variant>
      <vt:variant>
        <vt:i4>50</vt:i4>
      </vt:variant>
      <vt:variant>
        <vt:i4>0</vt:i4>
      </vt:variant>
      <vt:variant>
        <vt:i4>5</vt:i4>
      </vt:variant>
      <vt:variant>
        <vt:lpwstr/>
      </vt:variant>
      <vt:variant>
        <vt:lpwstr>_Toc165962854</vt:lpwstr>
      </vt:variant>
      <vt:variant>
        <vt:i4>2031674</vt:i4>
      </vt:variant>
      <vt:variant>
        <vt:i4>44</vt:i4>
      </vt:variant>
      <vt:variant>
        <vt:i4>0</vt:i4>
      </vt:variant>
      <vt:variant>
        <vt:i4>5</vt:i4>
      </vt:variant>
      <vt:variant>
        <vt:lpwstr/>
      </vt:variant>
      <vt:variant>
        <vt:lpwstr>_Toc165962853</vt:lpwstr>
      </vt:variant>
      <vt:variant>
        <vt:i4>2031674</vt:i4>
      </vt:variant>
      <vt:variant>
        <vt:i4>38</vt:i4>
      </vt:variant>
      <vt:variant>
        <vt:i4>0</vt:i4>
      </vt:variant>
      <vt:variant>
        <vt:i4>5</vt:i4>
      </vt:variant>
      <vt:variant>
        <vt:lpwstr/>
      </vt:variant>
      <vt:variant>
        <vt:lpwstr>_Toc165962852</vt:lpwstr>
      </vt:variant>
      <vt:variant>
        <vt:i4>2031674</vt:i4>
      </vt:variant>
      <vt:variant>
        <vt:i4>32</vt:i4>
      </vt:variant>
      <vt:variant>
        <vt:i4>0</vt:i4>
      </vt:variant>
      <vt:variant>
        <vt:i4>5</vt:i4>
      </vt:variant>
      <vt:variant>
        <vt:lpwstr/>
      </vt:variant>
      <vt:variant>
        <vt:lpwstr>_Toc165962851</vt:lpwstr>
      </vt:variant>
      <vt:variant>
        <vt:i4>2031674</vt:i4>
      </vt:variant>
      <vt:variant>
        <vt:i4>26</vt:i4>
      </vt:variant>
      <vt:variant>
        <vt:i4>0</vt:i4>
      </vt:variant>
      <vt:variant>
        <vt:i4>5</vt:i4>
      </vt:variant>
      <vt:variant>
        <vt:lpwstr/>
      </vt:variant>
      <vt:variant>
        <vt:lpwstr>_Toc165962850</vt:lpwstr>
      </vt:variant>
      <vt:variant>
        <vt:i4>1966138</vt:i4>
      </vt:variant>
      <vt:variant>
        <vt:i4>20</vt:i4>
      </vt:variant>
      <vt:variant>
        <vt:i4>0</vt:i4>
      </vt:variant>
      <vt:variant>
        <vt:i4>5</vt:i4>
      </vt:variant>
      <vt:variant>
        <vt:lpwstr/>
      </vt:variant>
      <vt:variant>
        <vt:lpwstr>_Toc165962849</vt:lpwstr>
      </vt:variant>
      <vt:variant>
        <vt:i4>1966138</vt:i4>
      </vt:variant>
      <vt:variant>
        <vt:i4>14</vt:i4>
      </vt:variant>
      <vt:variant>
        <vt:i4>0</vt:i4>
      </vt:variant>
      <vt:variant>
        <vt:i4>5</vt:i4>
      </vt:variant>
      <vt:variant>
        <vt:lpwstr/>
      </vt:variant>
      <vt:variant>
        <vt:lpwstr>_Toc165962848</vt:lpwstr>
      </vt:variant>
      <vt:variant>
        <vt:i4>1966138</vt:i4>
      </vt:variant>
      <vt:variant>
        <vt:i4>8</vt:i4>
      </vt:variant>
      <vt:variant>
        <vt:i4>0</vt:i4>
      </vt:variant>
      <vt:variant>
        <vt:i4>5</vt:i4>
      </vt:variant>
      <vt:variant>
        <vt:lpwstr/>
      </vt:variant>
      <vt:variant>
        <vt:lpwstr>_Toc165962847</vt:lpwstr>
      </vt:variant>
      <vt:variant>
        <vt:i4>6225995</vt:i4>
      </vt:variant>
      <vt:variant>
        <vt:i4>-1</vt:i4>
      </vt:variant>
      <vt:variant>
        <vt:i4>2052</vt:i4>
      </vt:variant>
      <vt:variant>
        <vt:i4>1</vt:i4>
      </vt:variant>
      <vt:variant>
        <vt:lpwstr>http://www.postmann.net/prosjekter/skape/images/logo-screenshot2.jpg</vt:lpwstr>
      </vt:variant>
      <vt:variant>
        <vt:lpwstr/>
      </vt:variant>
      <vt:variant>
        <vt:i4>4718684</vt:i4>
      </vt:variant>
      <vt:variant>
        <vt:i4>-1</vt:i4>
      </vt:variant>
      <vt:variant>
        <vt:i4>1028</vt:i4>
      </vt:variant>
      <vt:variant>
        <vt:i4>1</vt:i4>
      </vt:variant>
      <vt:variant>
        <vt:lpwstr>http://www.postmann.net/prosjekter/skape/images/visittkort-2.jpg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Skape: for etablerere i Rogaland</dc:creator>
  <cp:keywords/>
  <cp:lastModifiedBy> </cp:lastModifiedBy>
  <cp:revision>2</cp:revision>
  <cp:lastPrinted>2008-09-02T11:13:00Z</cp:lastPrinted>
  <dcterms:created xsi:type="dcterms:W3CDTF">2021-06-02T17:27:00Z</dcterms:created>
  <dcterms:modified xsi:type="dcterms:W3CDTF">2021-06-02T17:27:00Z</dcterms:modified>
</cp:coreProperties>
</file>